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8BC045" w14:textId="34A00846" w:rsidR="00957973" w:rsidRPr="001D2BA0" w:rsidRDefault="00862459" w:rsidP="004A28B5">
      <w:pPr>
        <w:spacing w:after="100" w:afterAutospacing="1" w:line="560" w:lineRule="exact"/>
        <w:jc w:val="center"/>
        <w:rPr>
          <w:rFonts w:ascii="方正小标宋简体" w:eastAsia="方正小标宋简体"/>
          <w:sz w:val="36"/>
          <w:szCs w:val="36"/>
        </w:rPr>
      </w:pPr>
      <w:r w:rsidRPr="001D2BA0">
        <w:rPr>
          <w:rFonts w:ascii="方正小标宋简体" w:eastAsia="方正小标宋简体" w:hint="eastAsia"/>
          <w:sz w:val="36"/>
          <w:szCs w:val="36"/>
        </w:rPr>
        <w:t>密集架采购需求</w:t>
      </w:r>
    </w:p>
    <w:p w14:paraId="46C8FADB" w14:textId="5402B6D1" w:rsidR="00862459" w:rsidRPr="001D2BA0" w:rsidRDefault="00862459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proofErr w:type="gramStart"/>
      <w:r w:rsidRPr="001D2BA0">
        <w:rPr>
          <w:rFonts w:ascii="仿宋_GB2312" w:eastAsia="仿宋_GB2312" w:hint="eastAsia"/>
          <w:sz w:val="28"/>
          <w:szCs w:val="28"/>
        </w:rPr>
        <w:t>密集架应符合</w:t>
      </w:r>
      <w:proofErr w:type="gramEnd"/>
      <w:r w:rsidRPr="001D2BA0">
        <w:rPr>
          <w:rFonts w:ascii="仿宋_GB2312" w:eastAsia="仿宋_GB2312" w:hint="eastAsia"/>
          <w:sz w:val="28"/>
          <w:szCs w:val="28"/>
        </w:rPr>
        <w:t>国家档案局DA/T7-92档案密集架标准。</w:t>
      </w:r>
    </w:p>
    <w:p w14:paraId="274C784E" w14:textId="028DFD95" w:rsidR="00862459" w:rsidRPr="001D2BA0" w:rsidRDefault="00862459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1D2BA0">
        <w:rPr>
          <w:rFonts w:ascii="仿宋_GB2312" w:eastAsia="仿宋_GB2312" w:hint="eastAsia"/>
          <w:sz w:val="28"/>
          <w:szCs w:val="28"/>
        </w:rPr>
        <w:t>1</w:t>
      </w:r>
      <w:r w:rsidR="004A28B5">
        <w:rPr>
          <w:rFonts w:ascii="仿宋_GB2312" w:eastAsia="仿宋_GB2312" w:hint="eastAsia"/>
          <w:sz w:val="28"/>
          <w:szCs w:val="28"/>
        </w:rPr>
        <w:t>.</w:t>
      </w:r>
      <w:r w:rsidRPr="001D2BA0">
        <w:rPr>
          <w:rFonts w:ascii="仿宋_GB2312" w:eastAsia="仿宋_GB2312" w:hint="eastAsia"/>
          <w:sz w:val="28"/>
          <w:szCs w:val="28"/>
        </w:rPr>
        <w:t>架体结构</w:t>
      </w:r>
    </w:p>
    <w:p w14:paraId="1167E1C4" w14:textId="10581E05" w:rsidR="00B50425" w:rsidRPr="001D2BA0" w:rsidRDefault="00862459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1D2BA0">
        <w:rPr>
          <w:rFonts w:ascii="仿宋_GB2312" w:eastAsia="仿宋_GB2312" w:hint="eastAsia"/>
          <w:sz w:val="28"/>
          <w:szCs w:val="28"/>
        </w:rPr>
        <w:t>①档案架（柜）具体规格应根据客户的需求设计</w:t>
      </w:r>
      <w:r w:rsidR="00B50425" w:rsidRPr="001D2BA0">
        <w:rPr>
          <w:rFonts w:ascii="仿宋_GB2312" w:eastAsia="仿宋_GB2312" w:hint="eastAsia"/>
          <w:sz w:val="28"/>
          <w:szCs w:val="28"/>
        </w:rPr>
        <w:t>，具体如下：</w:t>
      </w:r>
      <w:r w:rsidR="00B50425" w:rsidRPr="001D2BA0">
        <w:rPr>
          <w:rFonts w:ascii="仿宋_GB2312" w:eastAsia="仿宋_GB2312"/>
          <w:sz w:val="28"/>
          <w:szCs w:val="28"/>
        </w:rPr>
        <w:t>5300</w:t>
      </w:r>
      <w:r w:rsidR="00034096">
        <w:rPr>
          <w:rFonts w:ascii="仿宋_GB2312" w:eastAsia="仿宋_GB2312"/>
          <w:sz w:val="28"/>
          <w:szCs w:val="28"/>
        </w:rPr>
        <w:t>W</w:t>
      </w:r>
      <w:r w:rsidR="00B50425" w:rsidRPr="001D2BA0">
        <w:rPr>
          <w:rFonts w:ascii="仿宋_GB2312" w:eastAsia="仿宋_GB2312"/>
          <w:sz w:val="28"/>
          <w:szCs w:val="28"/>
        </w:rPr>
        <w:t>*600</w:t>
      </w:r>
      <w:r w:rsidR="00034096">
        <w:rPr>
          <w:rFonts w:ascii="仿宋_GB2312" w:eastAsia="仿宋_GB2312"/>
          <w:sz w:val="28"/>
          <w:szCs w:val="28"/>
        </w:rPr>
        <w:t>D</w:t>
      </w:r>
      <w:r w:rsidR="00B50425" w:rsidRPr="001D2BA0">
        <w:rPr>
          <w:rFonts w:ascii="仿宋_GB2312" w:eastAsia="仿宋_GB2312"/>
          <w:sz w:val="28"/>
          <w:szCs w:val="28"/>
        </w:rPr>
        <w:t>*2500</w:t>
      </w:r>
      <w:r w:rsidR="00034096">
        <w:rPr>
          <w:rFonts w:ascii="仿宋_GB2312" w:eastAsia="仿宋_GB2312"/>
          <w:sz w:val="28"/>
          <w:szCs w:val="28"/>
        </w:rPr>
        <w:t>H</w:t>
      </w:r>
      <w:r w:rsidR="00034096">
        <w:rPr>
          <w:rFonts w:ascii="仿宋_GB2312" w:eastAsia="仿宋_GB2312" w:hint="eastAsia"/>
          <w:sz w:val="28"/>
          <w:szCs w:val="28"/>
        </w:rPr>
        <w:t>（mm），</w:t>
      </w:r>
      <w:r w:rsidR="00B50425" w:rsidRPr="001D2BA0">
        <w:rPr>
          <w:rFonts w:ascii="仿宋_GB2312" w:eastAsia="仿宋_GB2312" w:hint="eastAsia"/>
          <w:sz w:val="28"/>
          <w:szCs w:val="28"/>
        </w:rPr>
        <w:t>共1</w:t>
      </w:r>
      <w:r w:rsidR="00B50425" w:rsidRPr="001D2BA0">
        <w:rPr>
          <w:rFonts w:ascii="仿宋_GB2312" w:eastAsia="仿宋_GB2312"/>
          <w:sz w:val="28"/>
          <w:szCs w:val="28"/>
        </w:rPr>
        <w:t>0</w:t>
      </w:r>
      <w:r w:rsidR="00B50425" w:rsidRPr="001D2BA0">
        <w:rPr>
          <w:rFonts w:ascii="仿宋_GB2312" w:eastAsia="仿宋_GB2312" w:hint="eastAsia"/>
          <w:sz w:val="28"/>
          <w:szCs w:val="28"/>
        </w:rPr>
        <w:t>列：6节5列6层和6节5列1</w:t>
      </w:r>
      <w:r w:rsidR="00B50425" w:rsidRPr="001D2BA0">
        <w:rPr>
          <w:rFonts w:ascii="仿宋_GB2312" w:eastAsia="仿宋_GB2312"/>
          <w:sz w:val="28"/>
          <w:szCs w:val="28"/>
        </w:rPr>
        <w:t>2</w:t>
      </w:r>
      <w:r w:rsidR="00B50425" w:rsidRPr="001D2BA0">
        <w:rPr>
          <w:rFonts w:ascii="仿宋_GB2312" w:eastAsia="仿宋_GB2312" w:hint="eastAsia"/>
          <w:sz w:val="28"/>
          <w:szCs w:val="28"/>
        </w:rPr>
        <w:t>层，共计8</w:t>
      </w:r>
      <w:r w:rsidR="00B50425" w:rsidRPr="001D2BA0">
        <w:rPr>
          <w:rFonts w:ascii="仿宋_GB2312" w:eastAsia="仿宋_GB2312"/>
          <w:sz w:val="28"/>
          <w:szCs w:val="28"/>
        </w:rPr>
        <w:t>0</w:t>
      </w:r>
      <w:r w:rsidR="00B50425" w:rsidRPr="001D2BA0">
        <w:rPr>
          <w:rFonts w:ascii="仿宋_GB2312" w:eastAsia="仿宋_GB2312" w:hint="eastAsia"/>
          <w:sz w:val="28"/>
          <w:szCs w:val="28"/>
        </w:rPr>
        <w:t>m³。</w:t>
      </w:r>
    </w:p>
    <w:p w14:paraId="294183E2" w14:textId="743D7936" w:rsidR="00862459" w:rsidRPr="001D2BA0" w:rsidRDefault="00862459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1D2BA0">
        <w:rPr>
          <w:rFonts w:ascii="仿宋_GB2312" w:eastAsia="仿宋_GB2312" w:hint="eastAsia"/>
          <w:sz w:val="28"/>
          <w:szCs w:val="28"/>
        </w:rPr>
        <w:t>②档案架（柜）为框架双柱钢结构，主要由底盘、立板、搁板、顶板、侧护板、门面及组成。具有良好的防火、防盗、防尘、防鼠、防倒、防震等功能。</w:t>
      </w:r>
    </w:p>
    <w:p w14:paraId="64A91CB4" w14:textId="62221F19" w:rsidR="00862459" w:rsidRPr="001D2BA0" w:rsidRDefault="00862459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1D2BA0">
        <w:rPr>
          <w:rFonts w:ascii="仿宋_GB2312" w:eastAsia="仿宋_GB2312" w:hint="eastAsia"/>
          <w:sz w:val="28"/>
          <w:szCs w:val="28"/>
        </w:rPr>
        <w:t>③档案架（柜）采用组合式装配结构，零件标准化、系列化，各零件组合</w:t>
      </w:r>
      <w:proofErr w:type="gramStart"/>
      <w:r w:rsidRPr="001D2BA0">
        <w:rPr>
          <w:rFonts w:ascii="仿宋_GB2312" w:eastAsia="仿宋_GB2312" w:hint="eastAsia"/>
          <w:sz w:val="28"/>
          <w:szCs w:val="28"/>
        </w:rPr>
        <w:t>件之间</w:t>
      </w:r>
      <w:proofErr w:type="gramEnd"/>
      <w:r w:rsidRPr="001D2BA0">
        <w:rPr>
          <w:rFonts w:ascii="仿宋_GB2312" w:eastAsia="仿宋_GB2312" w:hint="eastAsia"/>
          <w:sz w:val="28"/>
          <w:szCs w:val="28"/>
        </w:rPr>
        <w:t>保持互换性，节列数可任选组合。</w:t>
      </w:r>
    </w:p>
    <w:p w14:paraId="46BF0200" w14:textId="77777777" w:rsidR="00862459" w:rsidRPr="001D2BA0" w:rsidRDefault="00862459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1D2BA0">
        <w:rPr>
          <w:rFonts w:ascii="仿宋_GB2312" w:eastAsia="仿宋_GB2312" w:hint="eastAsia"/>
          <w:sz w:val="28"/>
          <w:szCs w:val="28"/>
        </w:rPr>
        <w:t>④每层单面层板承重≥45 kg，双面层板承重≥90 kg。</w:t>
      </w:r>
    </w:p>
    <w:p w14:paraId="28BCA752" w14:textId="77777777" w:rsidR="00862459" w:rsidRPr="001D2BA0" w:rsidRDefault="00862459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1D2BA0">
        <w:rPr>
          <w:rFonts w:ascii="仿宋_GB2312" w:eastAsia="仿宋_GB2312" w:hint="eastAsia"/>
          <w:sz w:val="28"/>
          <w:szCs w:val="28"/>
        </w:rPr>
        <w:t>⑤立板上有挂孔，根据需要可自由调整层间高度。</w:t>
      </w:r>
    </w:p>
    <w:p w14:paraId="686BCF27" w14:textId="0ABD8D06" w:rsidR="00862459" w:rsidRPr="001D2BA0" w:rsidRDefault="00862459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1D2BA0">
        <w:rPr>
          <w:rFonts w:ascii="仿宋_GB2312" w:eastAsia="仿宋_GB2312" w:hint="eastAsia"/>
          <w:sz w:val="28"/>
          <w:szCs w:val="28"/>
        </w:rPr>
        <w:t>⑥档案架（柜）门面均装有门锁，可进行封闭，存取方便安全。</w:t>
      </w:r>
    </w:p>
    <w:p w14:paraId="0AF6E742" w14:textId="3F7A5B05" w:rsidR="00862459" w:rsidRPr="001D2BA0" w:rsidRDefault="00862459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1D2BA0">
        <w:rPr>
          <w:rFonts w:ascii="仿宋_GB2312" w:eastAsia="仿宋_GB2312" w:hint="eastAsia"/>
          <w:sz w:val="28"/>
          <w:szCs w:val="28"/>
        </w:rPr>
        <w:t>2</w:t>
      </w:r>
      <w:r w:rsidR="004A28B5">
        <w:rPr>
          <w:rFonts w:ascii="仿宋_GB2312" w:eastAsia="仿宋_GB2312" w:hint="eastAsia"/>
          <w:sz w:val="28"/>
          <w:szCs w:val="28"/>
        </w:rPr>
        <w:t>.</w:t>
      </w:r>
      <w:r w:rsidRPr="001D2BA0">
        <w:rPr>
          <w:rFonts w:ascii="仿宋_GB2312" w:eastAsia="仿宋_GB2312" w:hint="eastAsia"/>
          <w:sz w:val="28"/>
          <w:szCs w:val="28"/>
        </w:rPr>
        <w:t>表面处理</w:t>
      </w:r>
    </w:p>
    <w:p w14:paraId="7973470C" w14:textId="27D9A841" w:rsidR="00862459" w:rsidRPr="001D2BA0" w:rsidRDefault="00862459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1D2BA0">
        <w:rPr>
          <w:rFonts w:ascii="仿宋_GB2312" w:eastAsia="仿宋_GB2312" w:hint="eastAsia"/>
          <w:sz w:val="28"/>
          <w:szCs w:val="28"/>
        </w:rPr>
        <w:t>①表面处理采用乳化剂和碱性助洗剂脱脂、磷酸除锈、</w:t>
      </w:r>
      <w:proofErr w:type="gramStart"/>
      <w:r w:rsidRPr="001D2BA0">
        <w:rPr>
          <w:rFonts w:ascii="仿宋_GB2312" w:eastAsia="仿宋_GB2312" w:hint="eastAsia"/>
          <w:sz w:val="28"/>
          <w:szCs w:val="28"/>
        </w:rPr>
        <w:t>锌系薄膜</w:t>
      </w:r>
      <w:proofErr w:type="gramEnd"/>
      <w:r w:rsidRPr="001D2BA0">
        <w:rPr>
          <w:rFonts w:ascii="仿宋_GB2312" w:eastAsia="仿宋_GB2312" w:hint="eastAsia"/>
          <w:sz w:val="28"/>
          <w:szCs w:val="28"/>
        </w:rPr>
        <w:t>型磷化、钝化，最后粉末喷涂。装饰防护性好，附着力强。表面处理工艺过程如下：55℃-65℃热水脱脂──冷水清洗──除锈──冷水清洗──中和──表调──35℃-45℃热磷化──冷水清洗──55℃-65℃热钝化──喷粉── 180℃</w:t>
      </w:r>
      <w:r w:rsidR="00945383">
        <w:rPr>
          <w:rFonts w:ascii="仿宋_GB2312" w:eastAsia="仿宋_GB2312" w:hint="eastAsia"/>
          <w:sz w:val="28"/>
          <w:szCs w:val="28"/>
        </w:rPr>
        <w:t>-</w:t>
      </w:r>
      <w:r w:rsidRPr="001D2BA0">
        <w:rPr>
          <w:rFonts w:ascii="仿宋_GB2312" w:eastAsia="仿宋_GB2312" w:hint="eastAsia"/>
          <w:sz w:val="28"/>
          <w:szCs w:val="28"/>
        </w:rPr>
        <w:t>190℃温度固化。</w:t>
      </w:r>
    </w:p>
    <w:p w14:paraId="5E91E0EA" w14:textId="438C1DE6" w:rsidR="00862459" w:rsidRPr="001D2BA0" w:rsidRDefault="00862459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1D2BA0">
        <w:rPr>
          <w:rFonts w:ascii="仿宋_GB2312" w:eastAsia="仿宋_GB2312" w:hint="eastAsia"/>
          <w:sz w:val="28"/>
          <w:szCs w:val="28"/>
        </w:rPr>
        <w:t>②喷塑材料</w:t>
      </w:r>
      <w:r w:rsidR="00B50425" w:rsidRPr="001D2BA0">
        <w:rPr>
          <w:rFonts w:ascii="仿宋_GB2312" w:eastAsia="仿宋_GB2312" w:hint="eastAsia"/>
          <w:sz w:val="28"/>
          <w:szCs w:val="28"/>
        </w:rPr>
        <w:t>应</w:t>
      </w:r>
      <w:r w:rsidRPr="001D2BA0">
        <w:rPr>
          <w:rFonts w:ascii="仿宋_GB2312" w:eastAsia="仿宋_GB2312" w:hint="eastAsia"/>
          <w:sz w:val="28"/>
          <w:szCs w:val="28"/>
        </w:rPr>
        <w:t>采用中外合资阿克苏诺贝尔公司生产的热固性粉末涂料，主要化工原料和成份的配置均</w:t>
      </w:r>
      <w:r w:rsidR="00B50425" w:rsidRPr="001D2BA0">
        <w:rPr>
          <w:rFonts w:ascii="仿宋_GB2312" w:eastAsia="仿宋_GB2312" w:hint="eastAsia"/>
          <w:sz w:val="28"/>
          <w:szCs w:val="28"/>
        </w:rPr>
        <w:t>由</w:t>
      </w:r>
      <w:r w:rsidRPr="001D2BA0">
        <w:rPr>
          <w:rFonts w:ascii="仿宋_GB2312" w:eastAsia="仿宋_GB2312" w:hint="eastAsia"/>
          <w:sz w:val="28"/>
          <w:szCs w:val="28"/>
        </w:rPr>
        <w:t>阿克苏诺贝尔公司提供。</w:t>
      </w:r>
    </w:p>
    <w:p w14:paraId="2EB2F5C9" w14:textId="24CCC662" w:rsidR="00862459" w:rsidRPr="001D2BA0" w:rsidRDefault="00862459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1D2BA0">
        <w:rPr>
          <w:rFonts w:ascii="仿宋_GB2312" w:eastAsia="仿宋_GB2312" w:hint="eastAsia"/>
          <w:sz w:val="28"/>
          <w:szCs w:val="28"/>
        </w:rPr>
        <w:t>③喷涂设备：喷涂工序</w:t>
      </w:r>
      <w:r w:rsidR="001D2BA0" w:rsidRPr="001D2BA0">
        <w:rPr>
          <w:rFonts w:ascii="仿宋_GB2312" w:eastAsia="仿宋_GB2312" w:hint="eastAsia"/>
          <w:sz w:val="28"/>
          <w:szCs w:val="28"/>
        </w:rPr>
        <w:t>的</w:t>
      </w:r>
      <w:proofErr w:type="gramStart"/>
      <w:r w:rsidRPr="001D2BA0">
        <w:rPr>
          <w:rFonts w:ascii="仿宋_GB2312" w:eastAsia="仿宋_GB2312" w:hint="eastAsia"/>
          <w:sz w:val="28"/>
          <w:szCs w:val="28"/>
        </w:rPr>
        <w:t>供粉系统</w:t>
      </w:r>
      <w:proofErr w:type="gramEnd"/>
      <w:r w:rsidRPr="001D2BA0">
        <w:rPr>
          <w:rFonts w:ascii="仿宋_GB2312" w:eastAsia="仿宋_GB2312" w:hint="eastAsia"/>
          <w:sz w:val="28"/>
          <w:szCs w:val="28"/>
        </w:rPr>
        <w:t>及喷枪</w:t>
      </w:r>
      <w:r w:rsidR="001D2BA0" w:rsidRPr="001D2BA0">
        <w:rPr>
          <w:rFonts w:ascii="仿宋_GB2312" w:eastAsia="仿宋_GB2312" w:hint="eastAsia"/>
          <w:sz w:val="28"/>
          <w:szCs w:val="28"/>
        </w:rPr>
        <w:t>应</w:t>
      </w:r>
      <w:r w:rsidRPr="001D2BA0">
        <w:rPr>
          <w:rFonts w:ascii="仿宋_GB2312" w:eastAsia="仿宋_GB2312" w:hint="eastAsia"/>
          <w:sz w:val="28"/>
          <w:szCs w:val="28"/>
        </w:rPr>
        <w:t>采用环保型产品。</w:t>
      </w:r>
    </w:p>
    <w:p w14:paraId="228BE57B" w14:textId="434A5D35" w:rsidR="00862459" w:rsidRPr="001D2BA0" w:rsidRDefault="00862459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1D2BA0">
        <w:rPr>
          <w:rFonts w:ascii="仿宋_GB2312" w:eastAsia="仿宋_GB2312" w:hint="eastAsia"/>
          <w:sz w:val="28"/>
          <w:szCs w:val="28"/>
        </w:rPr>
        <w:lastRenderedPageBreak/>
        <w:t>④产品所用标准件及紧固件</w:t>
      </w:r>
      <w:r w:rsidR="00945383">
        <w:rPr>
          <w:rFonts w:ascii="仿宋_GB2312" w:eastAsia="仿宋_GB2312" w:hint="eastAsia"/>
          <w:sz w:val="28"/>
          <w:szCs w:val="28"/>
        </w:rPr>
        <w:t>需</w:t>
      </w:r>
      <w:r w:rsidRPr="001D2BA0">
        <w:rPr>
          <w:rFonts w:ascii="仿宋_GB2312" w:eastAsia="仿宋_GB2312" w:hint="eastAsia"/>
          <w:sz w:val="28"/>
          <w:szCs w:val="28"/>
        </w:rPr>
        <w:t>经氧化或</w:t>
      </w:r>
      <w:proofErr w:type="gramStart"/>
      <w:r w:rsidRPr="001D2BA0">
        <w:rPr>
          <w:rFonts w:ascii="仿宋_GB2312" w:eastAsia="仿宋_GB2312" w:hint="eastAsia"/>
          <w:sz w:val="28"/>
          <w:szCs w:val="28"/>
        </w:rPr>
        <w:t>镀硬铬</w:t>
      </w:r>
      <w:proofErr w:type="gramEnd"/>
      <w:r w:rsidRPr="001D2BA0">
        <w:rPr>
          <w:rFonts w:ascii="仿宋_GB2312" w:eastAsia="仿宋_GB2312" w:hint="eastAsia"/>
          <w:sz w:val="28"/>
          <w:szCs w:val="28"/>
        </w:rPr>
        <w:t>处理，以保证配件防锈蚀质量。</w:t>
      </w:r>
    </w:p>
    <w:p w14:paraId="5986A459" w14:textId="598B5F5F" w:rsidR="00862459" w:rsidRPr="001D2BA0" w:rsidRDefault="00862459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1D2BA0">
        <w:rPr>
          <w:rFonts w:ascii="仿宋_GB2312" w:eastAsia="仿宋_GB2312" w:hint="eastAsia"/>
          <w:sz w:val="28"/>
          <w:szCs w:val="28"/>
        </w:rPr>
        <w:t>⑤产品各零件、组合件表面均要求光滑、平稳、无尖角和凸起，表面喷塑后色泽一致，均匀光滑，无裂痕、伤痕。</w:t>
      </w:r>
    </w:p>
    <w:p w14:paraId="59510008" w14:textId="52D693F5" w:rsidR="00862459" w:rsidRDefault="004A28B5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1D2BA0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4DBE588E" wp14:editId="67422FDC">
            <wp:simplePos x="0" y="0"/>
            <wp:positionH relativeFrom="margin">
              <wp:posOffset>-163286</wp:posOffset>
            </wp:positionH>
            <wp:positionV relativeFrom="paragraph">
              <wp:posOffset>531314</wp:posOffset>
            </wp:positionV>
            <wp:extent cx="5316220" cy="5670550"/>
            <wp:effectExtent l="0" t="0" r="0" b="635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6220" cy="567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2459" w:rsidRPr="001D2BA0">
        <w:rPr>
          <w:rFonts w:ascii="仿宋_GB2312" w:eastAsia="仿宋_GB2312" w:hint="eastAsia"/>
          <w:sz w:val="28"/>
          <w:szCs w:val="28"/>
        </w:rPr>
        <w:t>3、密集架（柜）主要部件材质配置清单</w:t>
      </w:r>
    </w:p>
    <w:p w14:paraId="68506A3B" w14:textId="5D235CBC" w:rsidR="00B50425" w:rsidRPr="001D2BA0" w:rsidRDefault="00B50425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1D2BA0">
        <w:rPr>
          <w:rFonts w:ascii="仿宋_GB2312" w:eastAsia="仿宋_GB2312"/>
          <w:sz w:val="28"/>
          <w:szCs w:val="28"/>
        </w:rPr>
        <w:t>4</w:t>
      </w:r>
      <w:r w:rsidRPr="001D2BA0">
        <w:rPr>
          <w:rFonts w:ascii="仿宋_GB2312" w:eastAsia="仿宋_GB2312" w:hint="eastAsia"/>
          <w:sz w:val="28"/>
          <w:szCs w:val="28"/>
        </w:rPr>
        <w:t>、密集架（柜）部件组成</w:t>
      </w:r>
    </w:p>
    <w:p w14:paraId="38D00753" w14:textId="7803CCAA" w:rsidR="004A28B5" w:rsidRDefault="004A28B5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1D2BA0">
        <w:rPr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0" locked="0" layoutInCell="1" allowOverlap="1" wp14:anchorId="3AADFD61" wp14:editId="2E5932DE">
            <wp:simplePos x="0" y="0"/>
            <wp:positionH relativeFrom="margin">
              <wp:align>center</wp:align>
            </wp:positionH>
            <wp:positionV relativeFrom="paragraph">
              <wp:posOffset>77198</wp:posOffset>
            </wp:positionV>
            <wp:extent cx="3137535" cy="3162935"/>
            <wp:effectExtent l="0" t="0" r="5715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7535" cy="3162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F31167" w14:textId="77777777" w:rsidR="004A28B5" w:rsidRDefault="004A28B5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14:paraId="2451906F" w14:textId="77777777" w:rsidR="004A28B5" w:rsidRDefault="004A28B5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14:paraId="7D88DB96" w14:textId="7A620FB8" w:rsidR="004A28B5" w:rsidRDefault="004A28B5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14:paraId="39021228" w14:textId="55B38D74" w:rsidR="004A28B5" w:rsidRDefault="004A28B5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14:paraId="3F256EDD" w14:textId="1A1ADAB8" w:rsidR="004A28B5" w:rsidRDefault="004A28B5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14:paraId="134594CC" w14:textId="6F6A0251" w:rsidR="004A28B5" w:rsidRDefault="004A28B5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14:paraId="50E7BDB5" w14:textId="65767BB4" w:rsidR="004A28B5" w:rsidRDefault="004A28B5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14:paraId="097717BC" w14:textId="38D64B42" w:rsidR="004A28B5" w:rsidRDefault="004A28B5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14:paraId="1011F327" w14:textId="0738B272" w:rsidR="004A28B5" w:rsidRDefault="004A28B5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14:paraId="5F0DFE13" w14:textId="36D90987" w:rsidR="004A28B5" w:rsidRDefault="004A28B5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14:paraId="58819EB6" w14:textId="77777777" w:rsidR="004A28B5" w:rsidRDefault="004A28B5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4A28B5">
        <w:rPr>
          <w:rFonts w:ascii="仿宋_GB2312" w:eastAsia="仿宋_GB2312" w:hint="eastAsia"/>
          <w:sz w:val="28"/>
          <w:szCs w:val="28"/>
        </w:rPr>
        <w:t>说明：</w:t>
      </w:r>
    </w:p>
    <w:p w14:paraId="4C6DD7C4" w14:textId="6F90F03A" w:rsidR="004A28B5" w:rsidRPr="004A28B5" w:rsidRDefault="004A28B5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4A28B5">
        <w:rPr>
          <w:rFonts w:ascii="仿宋_GB2312" w:eastAsia="仿宋_GB2312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.</w:t>
      </w:r>
      <w:r w:rsidRPr="004A28B5">
        <w:rPr>
          <w:rFonts w:ascii="仿宋_GB2312" w:eastAsia="仿宋_GB2312"/>
          <w:sz w:val="28"/>
          <w:szCs w:val="28"/>
        </w:rPr>
        <w:t>报价需包含</w:t>
      </w:r>
      <w:r w:rsidR="00C409CB">
        <w:rPr>
          <w:rFonts w:ascii="仿宋_GB2312" w:eastAsia="仿宋_GB2312" w:hint="eastAsia"/>
          <w:sz w:val="28"/>
          <w:szCs w:val="28"/>
        </w:rPr>
        <w:t>拆卸原密集架</w:t>
      </w:r>
      <w:r w:rsidR="00797BA5">
        <w:rPr>
          <w:rFonts w:ascii="仿宋_GB2312" w:eastAsia="仿宋_GB2312" w:hint="eastAsia"/>
          <w:sz w:val="28"/>
          <w:szCs w:val="28"/>
        </w:rPr>
        <w:t>的人工</w:t>
      </w:r>
      <w:r w:rsidR="00C409CB">
        <w:rPr>
          <w:rFonts w:ascii="仿宋_GB2312" w:eastAsia="仿宋_GB2312" w:hint="eastAsia"/>
          <w:sz w:val="28"/>
          <w:szCs w:val="28"/>
        </w:rPr>
        <w:t>、</w:t>
      </w:r>
      <w:r w:rsidR="00797BA5">
        <w:rPr>
          <w:rFonts w:ascii="仿宋_GB2312" w:eastAsia="仿宋_GB2312" w:hint="eastAsia"/>
          <w:sz w:val="28"/>
          <w:szCs w:val="28"/>
        </w:rPr>
        <w:t>以及</w:t>
      </w:r>
      <w:r w:rsidR="00C409CB">
        <w:rPr>
          <w:rFonts w:ascii="仿宋_GB2312" w:eastAsia="仿宋_GB2312" w:hint="eastAsia"/>
          <w:sz w:val="28"/>
          <w:szCs w:val="28"/>
        </w:rPr>
        <w:t>安装新密集架的</w:t>
      </w:r>
      <w:r w:rsidRPr="004A28B5">
        <w:rPr>
          <w:rFonts w:ascii="仿宋_GB2312" w:eastAsia="仿宋_GB2312"/>
          <w:sz w:val="28"/>
          <w:szCs w:val="28"/>
        </w:rPr>
        <w:t>人工、材料、安装、运输</w:t>
      </w:r>
      <w:r>
        <w:rPr>
          <w:rFonts w:ascii="仿宋_GB2312" w:eastAsia="仿宋_GB2312" w:hint="eastAsia"/>
          <w:sz w:val="28"/>
          <w:szCs w:val="28"/>
        </w:rPr>
        <w:t>、</w:t>
      </w:r>
      <w:r w:rsidR="00C409CB">
        <w:rPr>
          <w:rFonts w:ascii="仿宋_GB2312" w:eastAsia="仿宋_GB2312" w:hint="eastAsia"/>
          <w:sz w:val="28"/>
          <w:szCs w:val="28"/>
        </w:rPr>
        <w:t>税金</w:t>
      </w:r>
      <w:r w:rsidRPr="004A28B5">
        <w:rPr>
          <w:rFonts w:ascii="仿宋_GB2312" w:eastAsia="仿宋_GB2312"/>
          <w:sz w:val="28"/>
          <w:szCs w:val="28"/>
        </w:rPr>
        <w:t>等费用</w:t>
      </w:r>
      <w:r w:rsidR="00C409CB">
        <w:rPr>
          <w:rFonts w:ascii="仿宋_GB2312" w:eastAsia="仿宋_GB2312" w:hint="eastAsia"/>
          <w:sz w:val="28"/>
          <w:szCs w:val="28"/>
        </w:rPr>
        <w:t>；</w:t>
      </w:r>
    </w:p>
    <w:p w14:paraId="3A1EB4BB" w14:textId="593CF669" w:rsidR="004A28B5" w:rsidRDefault="004A28B5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4A28B5"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.</w:t>
      </w:r>
      <w:proofErr w:type="gramStart"/>
      <w:r>
        <w:rPr>
          <w:rFonts w:ascii="仿宋_GB2312" w:eastAsia="仿宋_GB2312" w:hint="eastAsia"/>
          <w:sz w:val="28"/>
          <w:szCs w:val="28"/>
        </w:rPr>
        <w:t>密集架</w:t>
      </w:r>
      <w:r w:rsidR="00C409CB">
        <w:rPr>
          <w:rFonts w:ascii="仿宋_GB2312" w:eastAsia="仿宋_GB2312" w:hint="eastAsia"/>
          <w:sz w:val="28"/>
          <w:szCs w:val="28"/>
        </w:rPr>
        <w:t>需</w:t>
      </w:r>
      <w:r w:rsidRPr="004A28B5">
        <w:rPr>
          <w:rFonts w:ascii="仿宋_GB2312" w:eastAsia="仿宋_GB2312"/>
          <w:sz w:val="28"/>
          <w:szCs w:val="28"/>
        </w:rPr>
        <w:t>提供</w:t>
      </w:r>
      <w:proofErr w:type="gramEnd"/>
      <w:r w:rsidRPr="004A28B5">
        <w:rPr>
          <w:rFonts w:ascii="仿宋_GB2312" w:eastAsia="仿宋_GB2312"/>
          <w:sz w:val="28"/>
          <w:szCs w:val="28"/>
        </w:rPr>
        <w:t>质量保证期不少于</w:t>
      </w: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/>
          <w:sz w:val="28"/>
          <w:szCs w:val="28"/>
        </w:rPr>
        <w:t>0</w:t>
      </w:r>
      <w:r w:rsidRPr="004A28B5">
        <w:rPr>
          <w:rFonts w:ascii="仿宋_GB2312" w:eastAsia="仿宋_GB2312"/>
          <w:sz w:val="28"/>
          <w:szCs w:val="28"/>
        </w:rPr>
        <w:t>年。</w:t>
      </w:r>
      <w:r>
        <w:rPr>
          <w:rFonts w:ascii="仿宋_GB2312" w:eastAsia="仿宋_GB2312"/>
          <w:sz w:val="28"/>
          <w:szCs w:val="28"/>
        </w:rPr>
        <w:t xml:space="preserve"> </w:t>
      </w:r>
    </w:p>
    <w:p w14:paraId="23844FF3" w14:textId="25FBD567" w:rsidR="004A28B5" w:rsidRPr="004A28B5" w:rsidRDefault="004A28B5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14:paraId="493685C4" w14:textId="20B2A64E" w:rsidR="004A28B5" w:rsidRDefault="004A28B5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14:paraId="36BD83F1" w14:textId="511C8467" w:rsidR="004A28B5" w:rsidRPr="004A28B5" w:rsidRDefault="004A28B5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14:paraId="61BC27E1" w14:textId="0A52C4AC" w:rsidR="004A28B5" w:rsidRDefault="004A28B5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14:paraId="244FBD79" w14:textId="3E2C2180" w:rsidR="004A28B5" w:rsidRDefault="004A28B5" w:rsidP="004A28B5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</w:p>
    <w:p w14:paraId="71922ED9" w14:textId="49647A97" w:rsidR="004A28B5" w:rsidRDefault="004A28B5" w:rsidP="004A28B5">
      <w:pPr>
        <w:spacing w:line="5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14:paraId="326DBB65" w14:textId="2EB26256" w:rsidR="001D2BA0" w:rsidRPr="001D2BA0" w:rsidRDefault="001D2BA0" w:rsidP="004A28B5">
      <w:pPr>
        <w:spacing w:line="5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</w:p>
    <w:sectPr w:rsidR="001D2BA0" w:rsidRPr="001D2B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D24250" w14:textId="77777777" w:rsidR="007A69F7" w:rsidRDefault="007A69F7" w:rsidP="004A28B5">
      <w:r>
        <w:separator/>
      </w:r>
    </w:p>
  </w:endnote>
  <w:endnote w:type="continuationSeparator" w:id="0">
    <w:p w14:paraId="6BEAA47C" w14:textId="77777777" w:rsidR="007A69F7" w:rsidRDefault="007A69F7" w:rsidP="004A28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4C76DA" w14:textId="77777777" w:rsidR="007A69F7" w:rsidRDefault="007A69F7" w:rsidP="004A28B5">
      <w:r>
        <w:separator/>
      </w:r>
    </w:p>
  </w:footnote>
  <w:footnote w:type="continuationSeparator" w:id="0">
    <w:p w14:paraId="468C3098" w14:textId="77777777" w:rsidR="007A69F7" w:rsidRDefault="007A69F7" w:rsidP="004A28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459"/>
    <w:rsid w:val="00034096"/>
    <w:rsid w:val="001D2BA0"/>
    <w:rsid w:val="00416622"/>
    <w:rsid w:val="004A28B5"/>
    <w:rsid w:val="00797BA5"/>
    <w:rsid w:val="007A69F7"/>
    <w:rsid w:val="00862459"/>
    <w:rsid w:val="00945383"/>
    <w:rsid w:val="00957973"/>
    <w:rsid w:val="00B50425"/>
    <w:rsid w:val="00C40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E89778"/>
  <w15:chartTrackingRefBased/>
  <w15:docId w15:val="{AE82754C-9A1D-49A3-88F4-CE23BCFCB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宋体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28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28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28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28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3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lingli</dc:creator>
  <cp:keywords/>
  <dc:description/>
  <cp:lastModifiedBy>lingli</cp:lastModifiedBy>
  <cp:revision>5</cp:revision>
  <dcterms:created xsi:type="dcterms:W3CDTF">2026-05-09T03:03:00Z</dcterms:created>
  <dcterms:modified xsi:type="dcterms:W3CDTF">2026-05-13T03:39:00Z</dcterms:modified>
</cp:coreProperties>
</file>