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2532"/>
        <w:gridCol w:w="992"/>
        <w:gridCol w:w="4123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</w:pPr>
            <w:r>
              <w:rPr>
                <w:rFonts w:hint="eastAsia"/>
              </w:rPr>
              <w:t>教材名称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widowControl w:val="0"/>
              <w:snapToGrid w:val="0"/>
              <w:jc w:val="both"/>
            </w:pPr>
            <w:r>
              <w:rPr>
                <w:szCs w:val="22"/>
              </w:rPr>
              <w:t>组织行为学（英文版·原书第9版）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4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widowControl w:val="0"/>
              <w:spacing w:line="360" w:lineRule="auto"/>
              <w:ind w:left="-3" w:leftChars="-7" w:right="-95" w:hanging="14" w:hangingChars="6"/>
              <w:jc w:val="both"/>
            </w:pPr>
            <w:r>
              <w:rPr>
                <w:szCs w:val="22"/>
              </w:rPr>
              <w:t>[美]史蒂文·L. 麦克沙恩（Steven L. McShane），[美]玛丽·安·冯·格利诺（Mary Ann Von Glinow）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22" w:leftChars="-66" w:right="-96" w:hanging="136" w:hangingChars="57"/>
              <w:jc w:val="center"/>
            </w:pPr>
            <w:r>
              <w:rPr>
                <w:rFonts w:hint="eastAsia"/>
              </w:rPr>
              <w:t>出版社</w:t>
            </w:r>
          </w:p>
        </w:tc>
        <w:tc>
          <w:tcPr>
            <w:tcW w:w="2532" w:type="dxa"/>
          </w:tcPr>
          <w:p w14:paraId="36223803">
            <w:pPr>
              <w:widowControl w:val="0"/>
              <w:spacing w:line="360" w:lineRule="auto"/>
              <w:ind w:left="-3" w:leftChars="-7" w:right="-95" w:hanging="14" w:hangingChars="6"/>
              <w:jc w:val="both"/>
            </w:pPr>
            <w:r>
              <w:rPr>
                <w:szCs w:val="22"/>
              </w:rPr>
              <w:t>机械工业出版社</w:t>
            </w:r>
          </w:p>
        </w:tc>
        <w:tc>
          <w:tcPr>
            <w:tcW w:w="992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3" w:leftChars="-7" w:right="-95" w:hanging="14" w:hangingChars="6"/>
              <w:jc w:val="center"/>
            </w:pPr>
            <w:r>
              <w:rPr>
                <w:rFonts w:hint="eastAsia"/>
              </w:rPr>
              <w:t>书号</w:t>
            </w:r>
          </w:p>
        </w:tc>
        <w:tc>
          <w:tcPr>
            <w:tcW w:w="4123" w:type="dxa"/>
          </w:tcPr>
          <w:p w14:paraId="70500E49">
            <w:pPr>
              <w:widowControl w:val="0"/>
              <w:spacing w:line="360" w:lineRule="auto"/>
              <w:ind w:left="-3" w:leftChars="-7" w:right="-95" w:hanging="14" w:hangingChars="6"/>
            </w:pPr>
            <w:r>
              <w:rPr>
                <w:szCs w:val="22"/>
              </w:rPr>
              <w:t>9787111795384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22" w:leftChars="-66" w:right="-96" w:hanging="136" w:hangingChars="57"/>
              <w:jc w:val="center"/>
            </w:pPr>
            <w:r>
              <w:rPr>
                <w:rFonts w:hint="eastAsia"/>
              </w:rPr>
              <w:t>教材版本</w:t>
            </w:r>
          </w:p>
        </w:tc>
        <w:tc>
          <w:tcPr>
            <w:tcW w:w="2532" w:type="dxa"/>
          </w:tcPr>
          <w:p w14:paraId="4BD4031E">
            <w:pPr>
              <w:pStyle w:val="11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新选用教材   </w:t>
            </w:r>
          </w:p>
          <w:p w14:paraId="75A4C03E">
            <w:pPr>
              <w:spacing w:line="360" w:lineRule="auto"/>
              <w:ind w:left="13" w:hanging="12" w:hangingChars="6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□老旧版本教材（出版时间10年以上）</w:t>
            </w:r>
          </w:p>
        </w:tc>
        <w:tc>
          <w:tcPr>
            <w:tcW w:w="992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22" w:leftChars="-66" w:right="-96" w:hanging="136" w:hangingChars="57"/>
              <w:jc w:val="center"/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4123" w:type="dxa"/>
          </w:tcPr>
          <w:p w14:paraId="04679E21">
            <w:pPr>
              <w:spacing w:line="360" w:lineRule="auto"/>
              <w:ind w:left="-3" w:leftChars="-7" w:right="-95" w:hanging="14" w:hangingChars="6"/>
            </w:pPr>
            <w:r>
              <w:rPr>
                <w:rFonts w:hint="eastAsia"/>
              </w:rPr>
              <w:t>2</w:t>
            </w:r>
            <w:r>
              <w:t>025</w:t>
            </w:r>
            <w:r>
              <w:rPr>
                <w:rFonts w:hint="eastAsia"/>
              </w:rPr>
              <w:t>年1</w:t>
            </w:r>
            <w:r>
              <w:t>2</w:t>
            </w:r>
            <w:r>
              <w:rPr>
                <w:rFonts w:hint="eastAsia"/>
              </w:rPr>
              <w:t>月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</w:tcPr>
          <w:p w14:paraId="4DC9D04C">
            <w:pPr>
              <w:tabs>
                <w:tab w:val="left" w:pos="315"/>
              </w:tabs>
              <w:spacing w:line="360" w:lineRule="auto"/>
              <w:ind w:left="-22" w:leftChars="-66" w:right="-96" w:hanging="136" w:hangingChars="57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532" w:type="dxa"/>
            <w:shd w:val="clear" w:color="auto" w:fill="auto"/>
          </w:tcPr>
          <w:p w14:paraId="1AA5B325">
            <w:pPr>
              <w:tabs>
                <w:tab w:val="left" w:pos="315"/>
              </w:tabs>
              <w:spacing w:line="360" w:lineRule="auto"/>
              <w:ind w:left="-3" w:leftChars="-7" w:right="-95" w:hanging="14" w:hangingChars="6"/>
            </w:pPr>
            <w:r>
              <w:rPr>
                <w:rFonts w:hint="eastAsia"/>
              </w:rPr>
              <w:t>组织行为学（英）</w:t>
            </w:r>
          </w:p>
        </w:tc>
        <w:tc>
          <w:tcPr>
            <w:tcW w:w="992" w:type="dxa"/>
            <w:shd w:val="clear" w:color="auto" w:fill="auto"/>
          </w:tcPr>
          <w:p w14:paraId="24BFA3A1">
            <w:pPr>
              <w:tabs>
                <w:tab w:val="left" w:pos="315"/>
              </w:tabs>
              <w:spacing w:line="360" w:lineRule="auto"/>
              <w:ind w:left="-3" w:leftChars="-7" w:right="-95" w:hanging="14" w:hangingChars="6"/>
              <w:jc w:val="center"/>
            </w:pPr>
            <w:r>
              <w:rPr>
                <w:rFonts w:hint="eastAsia"/>
              </w:rPr>
              <w:t>使用专业年级</w:t>
            </w:r>
          </w:p>
        </w:tc>
        <w:tc>
          <w:tcPr>
            <w:tcW w:w="4123" w:type="dxa"/>
          </w:tcPr>
          <w:p w14:paraId="012F4871">
            <w:pPr>
              <w:jc w:val="both"/>
            </w:pPr>
            <w:r>
              <w:t>2025</w:t>
            </w:r>
            <w:r>
              <w:rPr>
                <w:rFonts w:hint="eastAsia"/>
              </w:rPr>
              <w:t>级工商管理1班；</w:t>
            </w:r>
            <w:r>
              <w:rPr>
                <w:szCs w:val="22"/>
              </w:rPr>
              <w:t>2025级人力资源1班;留学生,2025级人力资源2班(留学生)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</w:pPr>
            <w:r>
              <w:rPr>
                <w:rFonts w:hint="eastAsia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3EF9F989">
            <w:pPr>
              <w:tabs>
                <w:tab w:val="left" w:pos="315"/>
              </w:tabs>
              <w:spacing w:line="240" w:lineRule="auto"/>
              <w:ind w:right="240" w:rightChars="100"/>
            </w:pPr>
            <w:bookmarkStart w:id="0" w:name="_GoBack"/>
            <w:r>
              <w:rPr>
                <w:rFonts w:hint="eastAsia"/>
                <w:sz w:val="18"/>
                <w:szCs w:val="18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bookmarkEnd w:id="0"/>
          <w:p w14:paraId="2884652A">
            <w:pPr>
              <w:ind w:firstLine="480" w:firstLineChars="200"/>
              <w:jc w:val="both"/>
            </w:pPr>
            <w:r>
              <w:t>《组织行为学（英文版·原书第9版）》</w:t>
            </w:r>
            <w:r>
              <w:rPr>
                <w:rFonts w:hint="eastAsia"/>
              </w:rPr>
              <w:t>为之前选用教材的最新版次，</w:t>
            </w:r>
            <w:r>
              <w:t>经综合审读，</w:t>
            </w:r>
            <w:r>
              <w:rPr>
                <w:rFonts w:hint="eastAsia"/>
              </w:rPr>
              <w:t>该教材在</w:t>
            </w:r>
            <w:r>
              <w:t>思想政治性上保持中立客观，作者均为无不良政治背景的职业学者，内容无意识形态风险；其理论体系严谨、教学法设计成熟，在出版时具有较好的科学性与规范性。</w:t>
            </w:r>
            <w:r>
              <w:rPr>
                <w:rFonts w:hint="eastAsia"/>
              </w:rPr>
              <w:t>内容涵盖组织行为学领域传统的基础内容，如社会认知、激励理论、工作团队领导行为、组织文化、组织变革等，注重理论与实践的关联，通过设置批判思考、课堂练习等栏目并融人全球化的丰富案例，帮助学生更直观地理解组织行为学领域的概念和理论，并有助于学生理解组织行为学的最新发展趋势。总体而言，教材适合作为本科生双语课程的主教材，建议教师在使用中补充先进的中国本土案例以进一步丰富教学内容。</w:t>
            </w:r>
          </w:p>
          <w:p w14:paraId="2352BF9C">
            <w:pPr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同意选用。</w:t>
            </w:r>
          </w:p>
          <w:p w14:paraId="01BC1F75">
            <w:pPr>
              <w:tabs>
                <w:tab w:val="left" w:pos="315"/>
              </w:tabs>
              <w:spacing w:line="360" w:lineRule="auto"/>
              <w:ind w:right="240" w:rightChars="100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专家工作单位：    上海对外经贸大学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40" w:rightChars="10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  <w:sz w:val="21"/>
                <w:szCs w:val="21"/>
              </w:rPr>
              <w:t xml:space="preserve"> 专家签字：</w:t>
            </w:r>
            <w:r>
              <w:rPr>
                <w:sz w:val="21"/>
                <w:szCs w:val="21"/>
              </w:rPr>
              <w:drawing>
                <wp:inline distT="0" distB="0" distL="0" distR="0">
                  <wp:extent cx="861060" cy="491490"/>
                  <wp:effectExtent l="0" t="0" r="254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327" cy="497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日期：2</w:t>
            </w:r>
            <w:r>
              <w:rPr>
                <w:sz w:val="21"/>
                <w:szCs w:val="21"/>
              </w:rPr>
              <w:t>026</w:t>
            </w:r>
            <w:r>
              <w:rPr>
                <w:rFonts w:hint="eastAsia"/>
                <w:sz w:val="21"/>
                <w:szCs w:val="21"/>
              </w:rPr>
              <w:t>年6月3日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40" w:rightChars="100"/>
            </w:pPr>
            <w:r>
              <w:rPr>
                <w:rFonts w:hint="eastAsia"/>
                <w:sz w:val="21"/>
                <w:szCs w:val="21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667F0BD">
            <w:pPr>
              <w:tabs>
                <w:tab w:val="left" w:pos="315"/>
              </w:tabs>
              <w:spacing w:line="360" w:lineRule="auto"/>
              <w:ind w:right="240" w:rightChars="100"/>
              <w:rPr>
                <w:rFonts w:hint="eastAsia"/>
                <w:szCs w:val="21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40" w:rightChars="100"/>
              <w:rPr>
                <w:rFonts w:ascii="Helvetica" w:hAnsi="Helvetica" w:cs="Helvetica"/>
                <w:color w:val="222222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</w:rPr>
              <w:t xml:space="preserve">学院于        </w:t>
            </w:r>
            <w:r>
              <w:rPr>
                <w:rFonts w:ascii="Helvetica" w:hAnsi="Helvetica" w:eastAsia="Helvetica" w:cs="Helvetica"/>
                <w:color w:val="222222"/>
                <w:sz w:val="21"/>
                <w:szCs w:val="21"/>
                <w:shd w:val="clear" w:color="auto" w:fill="FFFFFF"/>
              </w:rPr>
              <w:t>年</w:t>
            </w:r>
            <w:r>
              <w:rPr>
                <w:rFonts w:hint="eastAsia" w:ascii="Helvetica" w:hAnsi="Helvetica" w:cs="Helvetica"/>
                <w:color w:val="222222"/>
                <w:sz w:val="21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 w:val="21"/>
                <w:szCs w:val="21"/>
                <w:shd w:val="clear" w:color="auto" w:fill="FFFFFF"/>
              </w:rPr>
              <w:t>月</w:t>
            </w:r>
            <w:r>
              <w:rPr>
                <w:rFonts w:hint="eastAsia" w:ascii="Helvetica" w:hAnsi="Helvetica" w:cs="Helvetica"/>
                <w:color w:val="222222"/>
                <w:sz w:val="21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 w:val="21"/>
                <w:szCs w:val="21"/>
                <w:shd w:val="clear" w:color="auto" w:fill="FFFFFF"/>
              </w:rPr>
              <w:t>日召开</w:t>
            </w:r>
            <w:r>
              <w:rPr>
                <w:rFonts w:hint="eastAsia" w:ascii="Helvetica" w:hAnsi="Helvetica" w:cs="Helvetica"/>
                <w:color w:val="222222"/>
                <w:sz w:val="21"/>
                <w:szCs w:val="21"/>
                <w:shd w:val="clear" w:color="auto" w:fill="FFFFFF"/>
              </w:rPr>
              <w:t xml:space="preserve">                </w:t>
            </w:r>
            <w:r>
              <w:rPr>
                <w:rFonts w:ascii="Helvetica" w:hAnsi="Helvetica" w:eastAsia="Helvetica" w:cs="Helvetica"/>
                <w:color w:val="222222"/>
                <w:sz w:val="21"/>
                <w:szCs w:val="21"/>
                <w:shd w:val="clear" w:color="auto" w:fill="FFFFFF"/>
              </w:rPr>
              <w:t>会议，</w:t>
            </w:r>
            <w:r>
              <w:rPr>
                <w:rFonts w:hint="eastAsia" w:ascii="Helvetica" w:hAnsi="Helvetica" w:cs="Helvetica"/>
                <w:color w:val="222222"/>
                <w:sz w:val="21"/>
                <w:szCs w:val="21"/>
                <w:shd w:val="clear" w:color="auto" w:fill="FFFFFF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40" w:rightChars="100"/>
              <w:rPr>
                <w:szCs w:val="21"/>
              </w:rPr>
            </w:pPr>
            <w:r>
              <w:rPr>
                <w:rFonts w:hint="eastAsia" w:ascii="Helvetica" w:hAnsi="Helvetica" w:cs="Helvetica"/>
                <w:color w:val="222222"/>
                <w:sz w:val="21"/>
                <w:szCs w:val="21"/>
                <w:shd w:val="clear" w:color="auto" w:fill="FFFFFF"/>
              </w:rPr>
              <w:t xml:space="preserve">审议结果：    </w:t>
            </w:r>
            <w:r>
              <w:rPr>
                <w:rFonts w:hint="eastAsia"/>
                <w:sz w:val="21"/>
                <w:szCs w:val="21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40" w:rightChars="100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40" w:leftChars="100" w:right="240" w:rightChars="100" w:firstLine="480" w:firstLineChars="200"/>
              <w:rPr>
                <w:szCs w:val="21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rPr>
          <w:rFonts w:asciiTheme="minorEastAsia" w:hAnsi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A31F3"/>
    <w:multiLevelType w:val="multilevel"/>
    <w:tmpl w:val="52DA31F3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DEB"/>
    <w:rsid w:val="001C11B3"/>
    <w:rsid w:val="001E66FB"/>
    <w:rsid w:val="00235C47"/>
    <w:rsid w:val="002B5234"/>
    <w:rsid w:val="0035410E"/>
    <w:rsid w:val="003D05B6"/>
    <w:rsid w:val="006309F9"/>
    <w:rsid w:val="00B454E7"/>
    <w:rsid w:val="00C9529D"/>
    <w:rsid w:val="00D30A45"/>
    <w:rsid w:val="00D93A6A"/>
    <w:rsid w:val="00FC5DEB"/>
    <w:rsid w:val="353D468C"/>
    <w:rsid w:val="464A76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34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1">
    <w:name w:val="List Paragraph"/>
    <w:basedOn w:val="1"/>
    <w:qFormat/>
    <w:uiPriority w:val="99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SuXiChao</Company>
  <Pages>1</Pages>
  <Words>655</Words>
  <Characters>710</Characters>
  <Lines>6</Lines>
  <Paragraphs>1</Paragraphs>
  <TotalTime>11</TotalTime>
  <ScaleCrop>false</ScaleCrop>
  <LinksUpToDate>false</LinksUpToDate>
  <CharactersWithSpaces>843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2026-06-03T03:42:00Z</dcterms:created>
  <dc:creator>SuXiChao</dc:creator>
  <cp:lastModifiedBy>yangmiao</cp:lastModifiedBy>
  <cp:lastPrinted>2024-04-24T09:55:00Z</cp:lastPrinted>
  <dcterms:modified xsi:type="dcterms:W3CDTF">2026-06-04T06:21:57Z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F8E4F1EAEC684D529DE55A7D45F272E8_13</vt:lpwstr>
  </property>
</Properties>
</file>