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bookmarkStart w:id="0" w:name="_GoBack"/>
      <w:bookmarkEnd w:id="0"/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公司并购与重组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陆瑶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清华大学出版社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9787302622970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2024年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theme="minorBidi"/>
                <w:kern w:val="2"/>
                <w:sz w:val="24"/>
                <w:szCs w:val="22"/>
                <w:lang w:val="en-US" w:eastAsia="zh-CN" w:bidi="ar-SA"/>
              </w:rPr>
              <w:t>跨国并购（英）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企业管理大三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67829CB9">
            <w:pPr>
              <w:tabs>
                <w:tab w:val="left" w:pos="315"/>
              </w:tabs>
              <w:spacing w:line="360" w:lineRule="auto"/>
              <w:ind w:right="-96" w:firstLine="420" w:firstLineChars="20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6B743CE1">
            <w:pPr>
              <w:tabs>
                <w:tab w:val="left" w:pos="315"/>
              </w:tabs>
              <w:spacing w:line="360" w:lineRule="auto"/>
              <w:ind w:right="-96" w:firstLine="420" w:firstLineChars="20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经审核，本教材思想政治性良好，内容符合国家法律法规及教育方针，无任何敏感或错误倾向。教材科学性突出，理论体系完整，对并购重组的动因、估值、交易结构、融资及整合等核心内容的阐述准确严谨，逻辑清晰。在先进性方面，教材吸收了并购领域的前沿理论与最新实践成果，反映了行业发展趋势。适用性方面，教材难度适中，案例丰富，适合企业管理专业大三学生的学习水平，其基本原理与方法对《跨国并购》课程具有重要支撑作用，与教学目标高度契合。教材编写规范，作为清华大学出版社出版的图书，体例严谨、文字准确、印刷质量符合标准。作者为国内并购领域资深学者，学术背景扎实，无不良政治记录及负面评价。本书为最新版本，内容时效性强，能够满足当前教学需要。综上所述，同意选用该教材。</w:t>
            </w:r>
          </w:p>
          <w:p w14:paraId="026D4D56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   专家职务（职称）：教授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drawing>
                <wp:inline distT="0" distB="0" distL="114300" distR="114300">
                  <wp:extent cx="581660" cy="294640"/>
                  <wp:effectExtent l="0" t="0" r="2540" b="1016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660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日期：2026年6月4日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D3F781D"/>
    <w:rsid w:val="2F841B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596</Words>
  <Characters>615</Characters>
  <Lines>6</Lines>
  <Paragraphs>1</Paragraphs>
  <TotalTime>0</TotalTime>
  <ScaleCrop>false</ScaleCrop>
  <LinksUpToDate>false</LinksUpToDate>
  <CharactersWithSpaces>743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2026-06-05T01:18:18Z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eyJoZGlkIjoiYzU0ZDI4ZDg0ZmVkYjE4NGFkYzY0MTVlNDY5YWU2NzkiLCJ1c2VySWQiOiI3NTQzNDYzMzMifQ==</vt:lpwstr>
  </property>
  <property fmtid="{D5CDD505-2E9C-101B-9397-08002B2CF9AE}" pid="4" name="ICV">
    <vt:lpwstr>ADABABEA616344978E480455D1942EBD_13</vt:lpwstr>
  </property>
</Properties>
</file>