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4FFD06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ascii="黑体" w:hAnsi="Times New Roman" w:eastAsia="黑体" w:cs="Times New Roman"/>
          <w:sz w:val="32"/>
          <w:szCs w:val="32"/>
        </w:rPr>
        <w:t>上海对外经贸大学</w:t>
      </w:r>
    </w:p>
    <w:p w14:paraId="31AAC4E5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ascii="黑体" w:hAnsi="Times New Roman" w:eastAsia="黑体" w:cs="Times New Roman"/>
          <w:sz w:val="32"/>
          <w:szCs w:val="32"/>
        </w:rPr>
        <w:t>教材</w:t>
      </w:r>
      <w:r>
        <w:rPr>
          <w:rFonts w:hint="eastAsia" w:ascii="黑体" w:hAnsi="Times New Roman" w:eastAsia="黑体" w:cs="Times New Roman"/>
          <w:sz w:val="32"/>
          <w:szCs w:val="32"/>
          <w:lang w:val="en-US" w:eastAsia="zh-CN"/>
        </w:rPr>
        <w:t>选用审核</w:t>
      </w:r>
      <w:r>
        <w:rPr>
          <w:rFonts w:hint="eastAsia" w:ascii="黑体" w:hAnsi="Times New Roman" w:eastAsia="黑体" w:cs="Times New Roman"/>
          <w:sz w:val="32"/>
          <w:szCs w:val="32"/>
        </w:rPr>
        <w:t>意见表</w:t>
      </w:r>
    </w:p>
    <w:p w14:paraId="7F504660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</w:p>
    <w:tbl>
      <w:tblPr>
        <w:tblStyle w:val="6"/>
        <w:tblW w:w="93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3808"/>
        <w:gridCol w:w="1701"/>
        <w:gridCol w:w="2138"/>
      </w:tblGrid>
      <w:tr w14:paraId="57DE2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8D22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教材名称</w:t>
            </w:r>
          </w:p>
        </w:tc>
        <w:tc>
          <w:tcPr>
            <w:tcW w:w="3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1FC33">
            <w:pPr>
              <w:snapToGrid w:val="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人工智能+创新创业导论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523EC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作者</w:t>
            </w:r>
          </w:p>
        </w:tc>
        <w:tc>
          <w:tcPr>
            <w:tcW w:w="2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FBDB8">
            <w:pPr>
              <w:snapToGrid w:val="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万欣</w:t>
            </w:r>
          </w:p>
        </w:tc>
      </w:tr>
      <w:tr w14:paraId="4A40F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</w:tcPr>
          <w:p w14:paraId="0000B4BC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出版社</w:t>
            </w:r>
          </w:p>
        </w:tc>
        <w:tc>
          <w:tcPr>
            <w:tcW w:w="3808" w:type="dxa"/>
          </w:tcPr>
          <w:p w14:paraId="36223803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jc w:val="left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电子工业出版社</w:t>
            </w:r>
          </w:p>
        </w:tc>
        <w:tc>
          <w:tcPr>
            <w:tcW w:w="1701" w:type="dxa"/>
          </w:tcPr>
          <w:p w14:paraId="59CB88E8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书号</w:t>
            </w:r>
          </w:p>
        </w:tc>
        <w:tc>
          <w:tcPr>
            <w:tcW w:w="2138" w:type="dxa"/>
          </w:tcPr>
          <w:p w14:paraId="70500E49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9787121501975</w:t>
            </w:r>
          </w:p>
        </w:tc>
      </w:tr>
      <w:tr w14:paraId="0917C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  <w:vAlign w:val="center"/>
          </w:tcPr>
          <w:p w14:paraId="7A072885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教材版本</w:t>
            </w:r>
          </w:p>
        </w:tc>
        <w:tc>
          <w:tcPr>
            <w:tcW w:w="3808" w:type="dxa"/>
          </w:tcPr>
          <w:p w14:paraId="4BD403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2" w:leftChars="0" w:right="0" w:hanging="12" w:hangingChars="6"/>
              <w:jc w:val="left"/>
              <w:textAlignment w:val="auto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☑新选用教材   </w:t>
            </w:r>
          </w:p>
          <w:p w14:paraId="75A4C0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2" w:leftChars="0" w:right="0" w:hanging="12" w:hangingChars="6"/>
              <w:jc w:val="left"/>
              <w:textAlignment w:val="auto"/>
              <w:rPr>
                <w:rFonts w:hint="default" w:ascii="宋体" w:hAnsi="宋体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□老旧版本教材（出版时间10年以上）</w:t>
            </w:r>
          </w:p>
        </w:tc>
        <w:tc>
          <w:tcPr>
            <w:tcW w:w="1701" w:type="dxa"/>
            <w:vAlign w:val="center"/>
          </w:tcPr>
          <w:p w14:paraId="6C5E6549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出版时间</w:t>
            </w:r>
          </w:p>
        </w:tc>
        <w:tc>
          <w:tcPr>
            <w:tcW w:w="2138" w:type="dxa"/>
          </w:tcPr>
          <w:p w14:paraId="04679E21">
            <w:pPr>
              <w:spacing w:line="360" w:lineRule="auto"/>
              <w:ind w:left="-1" w:leftChars="-7" w:right="-95" w:hanging="14" w:hangingChars="6"/>
              <w:jc w:val="left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2025.5</w:t>
            </w:r>
          </w:p>
        </w:tc>
      </w:tr>
      <w:tr w14:paraId="44EB3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  <w:shd w:val="clear" w:color="auto" w:fill="auto"/>
            <w:vAlign w:val="top"/>
          </w:tcPr>
          <w:p w14:paraId="4DC9D04C">
            <w:pPr>
              <w:tabs>
                <w:tab w:val="left" w:pos="315"/>
              </w:tabs>
              <w:spacing w:line="360" w:lineRule="auto"/>
              <w:ind w:left="-3" w:leftChars="-66" w:right="-96" w:rightChars="0" w:hanging="136" w:hangingChars="57"/>
              <w:jc w:val="center"/>
              <w:rPr>
                <w:rFonts w:hint="eastAsia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课程名称</w:t>
            </w:r>
          </w:p>
        </w:tc>
        <w:tc>
          <w:tcPr>
            <w:tcW w:w="3808" w:type="dxa"/>
            <w:shd w:val="clear" w:color="auto" w:fill="auto"/>
            <w:vAlign w:val="top"/>
          </w:tcPr>
          <w:p w14:paraId="1AA5B325">
            <w:pPr>
              <w:tabs>
                <w:tab w:val="left" w:pos="1136"/>
              </w:tabs>
              <w:spacing w:line="360" w:lineRule="auto"/>
              <w:ind w:left="-1" w:leftChars="-7" w:right="-95" w:rightChars="0" w:hanging="14" w:hangingChars="6"/>
              <w:jc w:val="left"/>
              <w:rPr>
                <w:rFonts w:hint="default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theme="minorBidi"/>
                <w:kern w:val="2"/>
                <w:sz w:val="24"/>
                <w:szCs w:val="22"/>
                <w:lang w:val="en-US" w:eastAsia="zh-CN" w:bidi="ar-SA"/>
              </w:rPr>
              <w:tab/>
              <w:t>文化创意与创新创业（必修）</w:t>
            </w:r>
          </w:p>
        </w:tc>
        <w:tc>
          <w:tcPr>
            <w:tcW w:w="1701" w:type="dxa"/>
            <w:shd w:val="clear" w:color="auto" w:fill="auto"/>
            <w:vAlign w:val="top"/>
          </w:tcPr>
          <w:p w14:paraId="24BFA3A1">
            <w:pPr>
              <w:tabs>
                <w:tab w:val="left" w:pos="315"/>
              </w:tabs>
              <w:spacing w:line="360" w:lineRule="auto"/>
              <w:ind w:left="-1" w:leftChars="-7" w:right="-95" w:rightChars="0" w:hanging="14" w:hangingChars="6"/>
              <w:jc w:val="center"/>
              <w:rPr>
                <w:rFonts w:hint="eastAsia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使用专业年级</w:t>
            </w:r>
          </w:p>
        </w:tc>
        <w:tc>
          <w:tcPr>
            <w:tcW w:w="2138" w:type="dxa"/>
          </w:tcPr>
          <w:p w14:paraId="012F4871">
            <w:pPr>
              <w:spacing w:line="360" w:lineRule="auto"/>
              <w:ind w:left="-1" w:leftChars="-7" w:right="-95" w:hanging="14" w:hangingChars="6"/>
              <w:jc w:val="left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本科三年级</w:t>
            </w:r>
          </w:p>
        </w:tc>
      </w:tr>
      <w:tr w14:paraId="58458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3" w:hRule="atLeast"/>
          <w:jc w:val="center"/>
        </w:trPr>
        <w:tc>
          <w:tcPr>
            <w:tcW w:w="1716" w:type="dxa"/>
            <w:vAlign w:val="center"/>
          </w:tcPr>
          <w:p w14:paraId="47DBAA78">
            <w:pPr>
              <w:tabs>
                <w:tab w:val="left" w:pos="315"/>
              </w:tabs>
              <w:spacing w:line="360" w:lineRule="auto"/>
              <w:ind w:right="-96"/>
              <w:jc w:val="both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专家审读意见</w:t>
            </w:r>
          </w:p>
        </w:tc>
        <w:tc>
          <w:tcPr>
            <w:tcW w:w="7647" w:type="dxa"/>
            <w:gridSpan w:val="3"/>
            <w:vAlign w:val="top"/>
          </w:tcPr>
          <w:p w14:paraId="3EF9F989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审读意见包括教材的思想政治性、科学性、先进性、适用性、规范性，作者的政治背景，以及有无负面情况等，老旧版教材重点审核时效性，是否同意选用。</w:t>
            </w:r>
          </w:p>
          <w:p w14:paraId="6B743CE1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hint="eastAsia" w:ascii="宋体" w:hAnsi="宋体"/>
                <w:sz w:val="24"/>
              </w:rPr>
            </w:pPr>
          </w:p>
          <w:p w14:paraId="0FA13E0C">
            <w:pPr>
              <w:pStyle w:val="5"/>
              <w:keepNext w:val="0"/>
              <w:keepLines w:val="0"/>
              <w:widowControl/>
              <w:suppressLineNumbers w:val="0"/>
            </w:pPr>
            <w:r>
              <w:t>《人工智能+创新创业导论》教材政治方向正确，价值导向积极，未发现违反国家法律法规和社会主义核心价值观的内容。教材内容较好融合人工智能与创新创业知识，具有一定科学性、先进性和实践适用性，符合《文化创意与创新创业》课程教学目标。教材体例规范、表述清晰，未发现作者政治背景及相关负面情况问题。经审读，同意选用该教材。</w:t>
            </w:r>
          </w:p>
          <w:p w14:paraId="6C6DAB75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hint="eastAsia" w:ascii="宋体" w:hAnsi="宋体"/>
                <w:sz w:val="24"/>
              </w:rPr>
            </w:pPr>
          </w:p>
          <w:p w14:paraId="69CDF582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hint="eastAsia" w:ascii="宋体" w:hAnsi="宋体"/>
                <w:sz w:val="24"/>
              </w:rPr>
            </w:pPr>
          </w:p>
          <w:p w14:paraId="2352BF9C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kern w:val="0"/>
                <w:sz w:val="24"/>
              </w:rPr>
            </w:pPr>
          </w:p>
          <w:p w14:paraId="01BC1F75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专家工作单位：上海对外经贸大学          专家职务（职称）：副教授</w:t>
            </w:r>
          </w:p>
          <w:p w14:paraId="15B6FD68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 xml:space="preserve">                   </w:t>
            </w:r>
            <w:r>
              <w:rPr>
                <w:rFonts w:hint="eastAsia" w:ascii="宋体" w:hAnsi="宋体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专家签字：</w:t>
            </w:r>
            <w:r>
              <w:rPr>
                <w:rFonts w:ascii="宋体" w:hAnsi="宋体"/>
                <w:kern w:val="0"/>
                <w:sz w:val="21"/>
                <w:szCs w:val="21"/>
              </w:rPr>
              <w:t xml:space="preserve">  </w:t>
            </w:r>
            <w:r>
              <w:rPr>
                <w:rFonts w:ascii="宋体" w:hAnsi="宋体"/>
                <w:kern w:val="0"/>
                <w:sz w:val="21"/>
                <w:szCs w:val="21"/>
              </w:rPr>
              <w:drawing>
                <wp:inline distT="0" distB="0" distL="114300" distR="114300">
                  <wp:extent cx="810895" cy="325755"/>
                  <wp:effectExtent l="0" t="0" r="1905" b="4445"/>
                  <wp:docPr id="1" name="图片 1" descr="dec799388cb57b21bc83131b507971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dec799388cb57b21bc83131b5079716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0895" cy="325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日期：2026.6</w:t>
            </w:r>
            <w:bookmarkStart w:id="0" w:name="_GoBack"/>
            <w:bookmarkEnd w:id="0"/>
          </w:p>
        </w:tc>
      </w:tr>
      <w:tr w14:paraId="78B8B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16" w:type="dxa"/>
            <w:vAlign w:val="center"/>
          </w:tcPr>
          <w:p w14:paraId="512B167F">
            <w:pPr>
              <w:tabs>
                <w:tab w:val="left" w:pos="315"/>
              </w:tabs>
              <w:spacing w:line="360" w:lineRule="auto"/>
              <w:ind w:right="210" w:rightChars="100"/>
              <w:jc w:val="both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学院审核意见</w:t>
            </w:r>
          </w:p>
        </w:tc>
        <w:tc>
          <w:tcPr>
            <w:tcW w:w="7647" w:type="dxa"/>
            <w:gridSpan w:val="3"/>
          </w:tcPr>
          <w:p w14:paraId="04D9C616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</w:p>
          <w:p w14:paraId="0667F0BD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</w:p>
          <w:p w14:paraId="075BA720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学院于   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年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月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日召开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         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会议，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>进行审议。</w:t>
            </w:r>
          </w:p>
          <w:p w14:paraId="51F6D211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审议结果：    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□同意       □不同意</w:t>
            </w:r>
          </w:p>
          <w:p w14:paraId="79142B69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学院党组织负责人签字：                 教学院长签字：</w:t>
            </w:r>
          </w:p>
          <w:p w14:paraId="25392C01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hint="default" w:ascii="宋体" w:hAnsi="宋体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盖章：                             日期：</w:t>
            </w:r>
          </w:p>
        </w:tc>
      </w:tr>
    </w:tbl>
    <w:p w14:paraId="2116A70F">
      <w:pPr>
        <w:spacing w:line="460" w:lineRule="exact"/>
        <w:ind w:firstLine="480"/>
        <w:jc w:val="left"/>
        <w:rPr>
          <w:rFonts w:asciiTheme="minorEastAsia" w:hAnsi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panose1 w:val="020B0504020202030204"/>
    <w:charset w:val="00"/>
    <w:family w:val="auto"/>
    <w:pitch w:val="default"/>
    <w:sig w:usb0="00000007" w:usb1="00000000" w:usb2="00000000" w:usb3="00000000" w:csb0="00000093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7AC13E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  <w:style w:type="paragraph" w:customStyle="1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SuXiChao</Company>
  <Pages>1</Pages>
  <Words>226</Words>
  <Characters>227</Characters>
  <Lines>6</Lines>
  <Paragraphs>1</Paragraphs>
  <TotalTime>5</TotalTime>
  <ScaleCrop>false</ScaleCrop>
  <LinksUpToDate>false</LinksUpToDate>
  <CharactersWithSpaces>380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2024-09-07T20:52:00Z</dcterms:created>
  <dc:creator>SuXiChao</dc:creator>
  <cp:lastModifiedBy>Linko</cp:lastModifiedBy>
  <cp:lastPrinted>2024-04-24T09:55:00Z</cp:lastPrinted>
  <dcterms:modified xsi:type="dcterms:W3CDTF">2026-06-03T01:25:38Z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eyJoZGlkIjoiMzEwNTM5NzYwMDRjMzkwZTVkZjY2ODkwMGIxNGU0OTUiLCJ1c2VySWQiOiIyNTYwNDUyNjQifQ==</vt:lpwstr>
  </property>
  <property fmtid="{D5CDD505-2E9C-101B-9397-08002B2CF9AE}" pid="4" name="ICV">
    <vt:lpwstr>6864A18305614064A6176E1C76AE68EE_13</vt:lpwstr>
  </property>
</Properties>
</file>