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FFD06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bookmarkStart w:id="0" w:name="_GoBack"/>
      <w:bookmarkEnd w:id="0"/>
      <w:r>
        <w:rPr>
          <w:rFonts w:ascii="黑体" w:hAnsi="Times New Roman" w:eastAsia="黑体" w:cs="Times New Roman"/>
          <w:sz w:val="32"/>
          <w:szCs w:val="32"/>
        </w:rPr>
        <w:t>上海对外经贸大学</w:t>
      </w:r>
    </w:p>
    <w:p w14:paraId="31AAC4E5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教材</w:t>
      </w:r>
      <w:r>
        <w:rPr>
          <w:rFonts w:hint="eastAsia" w:ascii="黑体" w:hAnsi="Times New Roman" w:eastAsia="黑体" w:cs="Times New Roman"/>
          <w:sz w:val="32"/>
          <w:szCs w:val="32"/>
        </w:rPr>
        <w:t>选用审核意见表</w:t>
      </w:r>
    </w:p>
    <w:p w14:paraId="7F504660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</w:p>
    <w:tbl>
      <w:tblPr>
        <w:tblStyle w:val="5"/>
        <w:tblW w:w="9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3808"/>
        <w:gridCol w:w="1701"/>
        <w:gridCol w:w="2138"/>
      </w:tblGrid>
      <w:tr w14:paraId="57DE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8D22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教材名称</w:t>
            </w:r>
          </w:p>
        </w:tc>
        <w:tc>
          <w:tcPr>
            <w:tcW w:w="3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1FC33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镜与世俗神话经典电影十八讲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523E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</w:t>
            </w: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FBDB8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戴锦华</w:t>
            </w:r>
          </w:p>
        </w:tc>
      </w:tr>
      <w:tr w14:paraId="4A40F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0000B4B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出版社</w:t>
            </w:r>
          </w:p>
        </w:tc>
        <w:tc>
          <w:tcPr>
            <w:tcW w:w="3808" w:type="dxa"/>
          </w:tcPr>
          <w:p w14:paraId="36223803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山东人民出版社</w:t>
            </w:r>
          </w:p>
        </w:tc>
        <w:tc>
          <w:tcPr>
            <w:tcW w:w="1701" w:type="dxa"/>
          </w:tcPr>
          <w:p w14:paraId="59CB88E8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书号</w:t>
            </w:r>
          </w:p>
        </w:tc>
        <w:tc>
          <w:tcPr>
            <w:tcW w:w="2138" w:type="dxa"/>
          </w:tcPr>
          <w:p w14:paraId="70500E49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9787209145602</w:t>
            </w:r>
          </w:p>
        </w:tc>
      </w:tr>
      <w:tr w14:paraId="0917C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vAlign w:val="center"/>
          </w:tcPr>
          <w:p w14:paraId="7A072885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教材版本</w:t>
            </w:r>
          </w:p>
        </w:tc>
        <w:tc>
          <w:tcPr>
            <w:tcW w:w="3808" w:type="dxa"/>
          </w:tcPr>
          <w:p w14:paraId="4BD4031E">
            <w:pPr>
              <w:spacing w:line="360" w:lineRule="auto"/>
              <w:ind w:left="13" w:hanging="12" w:hangingChars="6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☑新选用教材   </w:t>
            </w:r>
          </w:p>
          <w:p w14:paraId="75A4C03E">
            <w:pPr>
              <w:spacing w:line="360" w:lineRule="auto"/>
              <w:ind w:left="13" w:hanging="12" w:hangingChars="6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□老旧版本教材（出版时间10年以上）</w:t>
            </w:r>
          </w:p>
        </w:tc>
        <w:tc>
          <w:tcPr>
            <w:tcW w:w="1701" w:type="dxa"/>
            <w:vAlign w:val="center"/>
          </w:tcPr>
          <w:p w14:paraId="6C5E6549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</w:pPr>
            <w:r>
              <w:rPr>
                <w:rFonts w:hint="eastAsia" w:ascii="宋体" w:hAnsi="宋体"/>
                <w:sz w:val="24"/>
              </w:rPr>
              <w:t>出版时间</w:t>
            </w:r>
          </w:p>
        </w:tc>
        <w:tc>
          <w:tcPr>
            <w:tcW w:w="2138" w:type="dxa"/>
          </w:tcPr>
          <w:p w14:paraId="04679E21">
            <w:pPr>
              <w:spacing w:line="360" w:lineRule="auto"/>
              <w:ind w:left="-1" w:leftChars="-7" w:right="-95" w:hanging="14" w:hangingChars="6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2024-06</w:t>
            </w:r>
          </w:p>
        </w:tc>
      </w:tr>
      <w:tr w14:paraId="44EB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shd w:val="clear" w:color="auto" w:fill="auto"/>
          </w:tcPr>
          <w:p w14:paraId="4DC9D04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3808" w:type="dxa"/>
            <w:shd w:val="clear" w:color="auto" w:fill="auto"/>
          </w:tcPr>
          <w:p w14:paraId="1AA5B325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世界文化与电影</w:t>
            </w:r>
          </w:p>
        </w:tc>
        <w:tc>
          <w:tcPr>
            <w:tcW w:w="1701" w:type="dxa"/>
            <w:shd w:val="clear" w:color="auto" w:fill="auto"/>
          </w:tcPr>
          <w:p w14:paraId="24BFA3A1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使用专业年级</w:t>
            </w:r>
          </w:p>
        </w:tc>
        <w:tc>
          <w:tcPr>
            <w:tcW w:w="2138" w:type="dxa"/>
          </w:tcPr>
          <w:p w14:paraId="012F4871">
            <w:pPr>
              <w:spacing w:line="360" w:lineRule="auto"/>
              <w:ind w:left="-1" w:leftChars="-7" w:right="-95" w:hanging="14" w:hangingChars="6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2023 ;2024 ;2025</w:t>
            </w:r>
          </w:p>
        </w:tc>
      </w:tr>
      <w:tr w14:paraId="58458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3" w:hRule="atLeast"/>
          <w:jc w:val="center"/>
        </w:trPr>
        <w:tc>
          <w:tcPr>
            <w:tcW w:w="1716" w:type="dxa"/>
            <w:vAlign w:val="center"/>
          </w:tcPr>
          <w:p w14:paraId="47DBAA78">
            <w:pPr>
              <w:tabs>
                <w:tab w:val="left" w:pos="315"/>
              </w:tabs>
              <w:spacing w:line="360" w:lineRule="auto"/>
              <w:ind w:right="-96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专家审读意见</w:t>
            </w:r>
          </w:p>
        </w:tc>
        <w:tc>
          <w:tcPr>
            <w:tcW w:w="7647" w:type="dxa"/>
            <w:gridSpan w:val="3"/>
          </w:tcPr>
          <w:p w14:paraId="6B743CE1">
            <w:pPr>
              <w:tabs>
                <w:tab w:val="left" w:pos="315"/>
              </w:tabs>
              <w:spacing w:line="360" w:lineRule="auto"/>
              <w:ind w:left="210" w:leftChars="100" w:right="210" w:rightChars="100" w:firstLine="36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本教材从文化研究角度切入经典电影分析，内容具有较强的学术性和思想性，作者戴锦华是国内知名文化研究学者，学术背景扎实，政治立场明确，无不良记录。教材在科学性方面表现良好，分析逻辑清晰，理论运用恰当；在先进性方面，虽为电影批评类教材，但视角独特，具有较长时间的教学参考价值。教材语言规范、结构清晰，适合用于“世界文化与电影”课程教学，适用性良好。经审读，内容无不良导向或负面表述，质量达标。同意选用。</w:t>
            </w:r>
          </w:p>
          <w:p w14:paraId="026D4D56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ascii="宋体" w:hAnsi="宋体"/>
                <w:sz w:val="24"/>
              </w:rPr>
            </w:pPr>
          </w:p>
          <w:p w14:paraId="4899F3D7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ascii="宋体" w:hAnsi="宋体"/>
                <w:sz w:val="24"/>
              </w:rPr>
            </w:pPr>
          </w:p>
          <w:p w14:paraId="03EADC28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ascii="宋体" w:hAnsi="宋体"/>
                <w:sz w:val="24"/>
              </w:rPr>
            </w:pPr>
          </w:p>
          <w:p w14:paraId="69CDF582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ascii="宋体" w:hAnsi="宋体"/>
                <w:sz w:val="24"/>
              </w:rPr>
            </w:pPr>
          </w:p>
          <w:p w14:paraId="2352BF9C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ascii="宋体" w:hAnsi="宋体"/>
                <w:kern w:val="0"/>
                <w:sz w:val="24"/>
              </w:rPr>
            </w:pPr>
          </w:p>
          <w:p w14:paraId="01BC1F75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专家工作单位：  上海对外经贸大学       专家职务（职称）：副教授</w:t>
            </w:r>
          </w:p>
          <w:p w14:paraId="15B6FD68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          </w:t>
            </w:r>
            <w:r>
              <w:rPr>
                <w:rFonts w:hint="eastAsia" w:ascii="宋体" w:hAnsi="宋体"/>
                <w:kern w:val="0"/>
                <w:szCs w:val="21"/>
              </w:rPr>
              <w:t xml:space="preserve"> 专家签字：</w:t>
            </w:r>
            <w:r>
              <w:drawing>
                <wp:inline distT="0" distB="0" distL="0" distR="0">
                  <wp:extent cx="603250" cy="381000"/>
                  <wp:effectExtent l="0" t="0" r="6350" b="0"/>
                  <wp:docPr id="1" name="图片 1" descr="C:\Users\Dell\AppData\Local\Microsoft\Windows\INetCache\Content.Word\陈琪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\Users\Dell\AppData\Local\Microsoft\Windows\INetCache\Content.Word\陈琪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kern w:val="0"/>
                <w:szCs w:val="21"/>
              </w:rPr>
              <w:t xml:space="preserve">      </w:t>
            </w:r>
            <w:r>
              <w:rPr>
                <w:rFonts w:hint="eastAsia" w:ascii="宋体" w:hAnsi="宋体"/>
                <w:kern w:val="0"/>
                <w:szCs w:val="21"/>
              </w:rPr>
              <w:t>日期：2026年6月5日</w:t>
            </w:r>
          </w:p>
        </w:tc>
      </w:tr>
      <w:tr w14:paraId="78B8B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16" w:type="dxa"/>
            <w:vAlign w:val="center"/>
          </w:tcPr>
          <w:p w14:paraId="512B167F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学院审核意见</w:t>
            </w:r>
          </w:p>
        </w:tc>
        <w:tc>
          <w:tcPr>
            <w:tcW w:w="7647" w:type="dxa"/>
            <w:gridSpan w:val="3"/>
          </w:tcPr>
          <w:p w14:paraId="04D9C616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ascii="宋体" w:hAnsi="宋体"/>
                <w:szCs w:val="21"/>
              </w:rPr>
            </w:pPr>
          </w:p>
          <w:p w14:paraId="0667F0BD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ascii="宋体" w:hAnsi="宋体"/>
                <w:szCs w:val="21"/>
              </w:rPr>
            </w:pPr>
          </w:p>
          <w:p w14:paraId="075BA720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</w:pPr>
            <w:r>
              <w:rPr>
                <w:rFonts w:hint="eastAsia" w:ascii="宋体" w:hAnsi="宋体"/>
                <w:szCs w:val="21"/>
              </w:rPr>
              <w:t xml:space="preserve">学院于        </w:t>
            </w:r>
            <w:r>
              <w:rPr>
                <w:rFonts w:ascii="Helvetica" w:hAnsi="Helvetica" w:eastAsia="Helvetica" w:cs="Helvetica"/>
                <w:color w:val="222222"/>
                <w:szCs w:val="21"/>
                <w:shd w:val="clear" w:color="auto" w:fill="FFFFFF"/>
              </w:rPr>
              <w:t>年</w:t>
            </w: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 xml:space="preserve">     </w:t>
            </w:r>
            <w:r>
              <w:rPr>
                <w:rFonts w:ascii="Helvetica" w:hAnsi="Helvetica" w:eastAsia="Helvetica" w:cs="Helvetica"/>
                <w:color w:val="222222"/>
                <w:szCs w:val="21"/>
                <w:shd w:val="clear" w:color="auto" w:fill="FFFFFF"/>
              </w:rPr>
              <w:t>月</w:t>
            </w: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 xml:space="preserve">     </w:t>
            </w:r>
            <w:r>
              <w:rPr>
                <w:rFonts w:ascii="Helvetica" w:hAnsi="Helvetica" w:eastAsia="Helvetica" w:cs="Helvetica"/>
                <w:color w:val="222222"/>
                <w:szCs w:val="21"/>
                <w:shd w:val="clear" w:color="auto" w:fill="FFFFFF"/>
              </w:rPr>
              <w:t>日召开</w:t>
            </w: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 xml:space="preserve">                </w:t>
            </w:r>
            <w:r>
              <w:rPr>
                <w:rFonts w:ascii="Helvetica" w:hAnsi="Helvetica" w:eastAsia="Helvetica" w:cs="Helvetica"/>
                <w:color w:val="222222"/>
                <w:szCs w:val="21"/>
                <w:shd w:val="clear" w:color="auto" w:fill="FFFFFF"/>
              </w:rPr>
              <w:t>会议，</w:t>
            </w: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>进行审议。</w:t>
            </w:r>
          </w:p>
          <w:p w14:paraId="51F6D21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 xml:space="preserve">审议结果：    </w:t>
            </w:r>
            <w:r>
              <w:rPr>
                <w:rFonts w:hint="eastAsia" w:ascii="宋体" w:hAnsi="宋体"/>
                <w:szCs w:val="21"/>
              </w:rPr>
              <w:t>□同意       □不同意</w:t>
            </w:r>
          </w:p>
          <w:p w14:paraId="79142B6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学院党组织负责人签字：                 教学院长签字：</w:t>
            </w:r>
          </w:p>
          <w:p w14:paraId="25392C01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盖章：                             日期：</w:t>
            </w:r>
          </w:p>
        </w:tc>
      </w:tr>
    </w:tbl>
    <w:p w14:paraId="2116A70F">
      <w:pPr>
        <w:spacing w:line="460" w:lineRule="exact"/>
        <w:ind w:firstLine="480"/>
        <w:jc w:val="left"/>
        <w:rPr>
          <w:rFonts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panose1 w:val="020B0504020202030204"/>
    <w:charset w:val="00"/>
    <w:family w:val="swiss"/>
    <w:pitch w:val="default"/>
    <w:sig w:usb0="00000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F04"/>
    <w:rsid w:val="001E5F04"/>
    <w:rsid w:val="00C31388"/>
    <w:rsid w:val="17030A1A"/>
    <w:rsid w:val="6B0A0464"/>
    <w:rsid w:val="72772C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SuXiChao</Company>
  <Pages>1</Pages>
  <Words>407</Words>
  <Characters>440</Characters>
  <Lines>4</Lines>
  <Paragraphs>1</Paragraphs>
  <TotalTime>2</TotalTime>
  <ScaleCrop>false</ScaleCrop>
  <LinksUpToDate>false</LinksUpToDate>
  <CharactersWithSpaces>574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2024-09-07T20:52:00Z</dcterms:created>
  <dc:creator>SuXiChao</dc:creator>
  <cp:lastModifiedBy>yangmiao</cp:lastModifiedBy>
  <cp:lastPrinted>2024-04-24T09:55:00Z</cp:lastPrinted>
  <dcterms:modified xsi:type="dcterms:W3CDTF">2026-06-05T05:00:18Z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eyJoZGlkIjoiY2RiOTRhYzg2ZWU4N2YzZmNmODNmNmNkZWRkMzk3MjYiLCJ1c2VySWQiOiI0ODU5NjkxOTIifQ==</vt:lpwstr>
  </property>
  <property fmtid="{D5CDD505-2E9C-101B-9397-08002B2CF9AE}" pid="4" name="ICV">
    <vt:lpwstr>33D52DC49FDE4E35A4F205DC8AB50EF6_13</vt:lpwstr>
  </property>
</Properties>
</file>