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66195" w:rsidRDefault="00866195" w:rsidP="00C131EA">
      <w:pPr>
        <w:spacing w:after="0" w:line="330" w:lineRule="atLeast"/>
        <w:jc w:val="center"/>
        <w:rPr>
          <w:rFonts w:ascii="方正小标宋简体" w:eastAsia="方正小标宋简体" w:hAnsi="方正小标宋简体" w:cs="Times New Roman"/>
          <w:sz w:val="44"/>
          <w:szCs w:val="44"/>
        </w:rPr>
      </w:pPr>
      <w:r w:rsidRPr="007B292C">
        <w:rPr>
          <w:rFonts w:ascii="方正小标宋简体" w:eastAsia="方正小标宋简体" w:hAnsi="方正小标宋简体" w:cs="Times New Roman" w:hint="eastAsia"/>
          <w:sz w:val="44"/>
          <w:szCs w:val="44"/>
        </w:rPr>
        <w:t>上海对外经贸大学硕士专业学位研究</w:t>
      </w:r>
      <w:r w:rsidRPr="008C3EB4">
        <w:rPr>
          <w:rFonts w:ascii="方正小标宋简体" w:eastAsia="方正小标宋简体" w:hAnsi="方正小标宋简体" w:cs="Times New Roman" w:hint="eastAsia"/>
          <w:sz w:val="44"/>
          <w:szCs w:val="44"/>
        </w:rPr>
        <w:t>生</w:t>
      </w:r>
      <w:r w:rsidR="00451285" w:rsidRPr="008C3EB4">
        <w:rPr>
          <w:rFonts w:ascii="方正小标宋简体" w:eastAsia="方正小标宋简体" w:hAnsi="方正小标宋简体" w:cs="Times New Roman" w:hint="eastAsia"/>
          <w:sz w:val="44"/>
          <w:szCs w:val="44"/>
        </w:rPr>
        <w:t>行业产业</w:t>
      </w:r>
      <w:r w:rsidRPr="008C3EB4">
        <w:rPr>
          <w:rFonts w:ascii="方正小标宋简体" w:eastAsia="方正小标宋简体" w:hAnsi="方正小标宋简体" w:cs="Times New Roman" w:hint="eastAsia"/>
          <w:sz w:val="44"/>
          <w:szCs w:val="44"/>
        </w:rPr>
        <w:t>导师聘任与管理办法</w:t>
      </w:r>
    </w:p>
    <w:p w:rsidR="00694BF3" w:rsidRPr="00694BF3" w:rsidRDefault="00694BF3" w:rsidP="00694BF3">
      <w:pPr>
        <w:jc w:val="center"/>
        <w:rPr>
          <w:rFonts w:ascii="楷体" w:eastAsia="楷体" w:hAnsi="楷体"/>
        </w:rPr>
      </w:pPr>
      <w:r w:rsidRPr="00AE2761">
        <w:rPr>
          <w:rFonts w:ascii="楷体" w:eastAsia="楷体" w:hAnsi="楷体" w:hint="eastAsia"/>
          <w:sz w:val="32"/>
          <w:szCs w:val="32"/>
        </w:rPr>
        <w:t>（经2021年7月14日校长办公会议审议通过）</w:t>
      </w:r>
    </w:p>
    <w:p w:rsidR="0092056C" w:rsidRDefault="0092056C" w:rsidP="007B292C">
      <w:pPr>
        <w:spacing w:after="0" w:line="440" w:lineRule="exact"/>
        <w:ind w:firstLineChars="200" w:firstLine="480"/>
        <w:jc w:val="both"/>
      </w:pPr>
    </w:p>
    <w:p w:rsidR="00866195" w:rsidRPr="007B292C" w:rsidRDefault="00866195" w:rsidP="007B292C">
      <w:pPr>
        <w:spacing w:after="0" w:line="560" w:lineRule="exact"/>
        <w:ind w:left="1080" w:hanging="1080"/>
        <w:jc w:val="center"/>
        <w:rPr>
          <w:rFonts w:ascii="黑体" w:eastAsia="黑体" w:hAnsi="黑体" w:cs="Times New Roman"/>
          <w:b/>
          <w:sz w:val="32"/>
          <w:szCs w:val="32"/>
        </w:rPr>
      </w:pPr>
      <w:r w:rsidRPr="007B292C">
        <w:rPr>
          <w:rFonts w:ascii="黑体" w:eastAsia="黑体" w:hAnsi="黑体" w:cs="Times New Roman" w:hint="eastAsia"/>
          <w:b/>
          <w:sz w:val="32"/>
          <w:szCs w:val="32"/>
        </w:rPr>
        <w:t>第一章</w:t>
      </w:r>
      <w:r w:rsidRPr="007B292C">
        <w:rPr>
          <w:rFonts w:ascii="Calibri" w:eastAsia="黑体" w:hAnsi="Calibri" w:cs="Calibri"/>
          <w:b/>
          <w:sz w:val="32"/>
          <w:szCs w:val="32"/>
        </w:rPr>
        <w:t>     </w:t>
      </w:r>
      <w:r w:rsidRPr="007B292C">
        <w:rPr>
          <w:rFonts w:ascii="黑体" w:eastAsia="黑体" w:hAnsi="黑体" w:cs="Times New Roman" w:hint="eastAsia"/>
          <w:b/>
          <w:sz w:val="32"/>
          <w:szCs w:val="32"/>
        </w:rPr>
        <w:t>总则</w:t>
      </w:r>
    </w:p>
    <w:p w:rsidR="007B292C" w:rsidRPr="008C3EB4" w:rsidRDefault="00866195" w:rsidP="007B292C">
      <w:pPr>
        <w:spacing w:after="0" w:line="560" w:lineRule="exact"/>
        <w:ind w:firstLineChars="200" w:firstLine="643"/>
        <w:jc w:val="both"/>
        <w:rPr>
          <w:rFonts w:ascii="微软雅黑" w:eastAsia="微软雅黑" w:hAnsi="微软雅黑" w:cs="Times New Roman"/>
          <w:bCs/>
          <w:sz w:val="28"/>
          <w:szCs w:val="28"/>
        </w:rPr>
      </w:pPr>
      <w:r w:rsidRPr="007B292C">
        <w:rPr>
          <w:rFonts w:ascii="仿宋_GB2312" w:eastAsia="仿宋_GB2312" w:hAnsi="微软雅黑" w:cs="Times New Roman" w:hint="eastAsia"/>
          <w:b/>
          <w:sz w:val="32"/>
          <w:szCs w:val="32"/>
        </w:rPr>
        <w:t>第一条</w:t>
      </w:r>
      <w:r w:rsidR="007B292C">
        <w:rPr>
          <w:rFonts w:ascii="仿宋_GB2312" w:eastAsia="仿宋_GB2312" w:hAnsi="微软雅黑" w:cs="Times New Roman" w:hint="eastAsia"/>
          <w:sz w:val="40"/>
          <w:szCs w:val="40"/>
        </w:rPr>
        <w:t> </w:t>
      </w:r>
      <w:r w:rsidRPr="00C131EA">
        <w:rPr>
          <w:rFonts w:ascii="仿宋_GB2312" w:eastAsia="仿宋_GB2312" w:hAnsi="微软雅黑" w:cs="Times New Roman" w:hint="eastAsia"/>
          <w:sz w:val="32"/>
          <w:szCs w:val="32"/>
        </w:rPr>
        <w:t>为适应硕士专业学位研究生教育快速发展的需要，加强我校研</w:t>
      </w:r>
      <w:r w:rsidRPr="008C3EB4">
        <w:rPr>
          <w:rFonts w:ascii="仿宋_GB2312" w:eastAsia="仿宋_GB2312" w:hAnsi="微软雅黑" w:cs="Times New Roman" w:hint="eastAsia"/>
          <w:sz w:val="32"/>
          <w:szCs w:val="32"/>
        </w:rPr>
        <w:t>究生指导教师队伍建设，有效实施硕士专业学位研究生</w:t>
      </w:r>
      <w:r w:rsidR="00451285" w:rsidRPr="008C3EB4">
        <w:rPr>
          <w:rFonts w:ascii="仿宋_GB2312" w:eastAsia="仿宋_GB2312" w:hAnsi="微软雅黑" w:cs="Times New Roman" w:hint="eastAsia"/>
          <w:sz w:val="32"/>
          <w:szCs w:val="32"/>
        </w:rPr>
        <w:t>“</w:t>
      </w:r>
      <w:r w:rsidRPr="008C3EB4">
        <w:rPr>
          <w:rFonts w:ascii="仿宋_GB2312" w:eastAsia="仿宋_GB2312" w:hAnsi="微软雅黑" w:cs="Times New Roman" w:hint="eastAsia"/>
          <w:sz w:val="32"/>
          <w:szCs w:val="32"/>
        </w:rPr>
        <w:t>双导师制</w:t>
      </w:r>
      <w:r w:rsidR="00451285" w:rsidRPr="008C3EB4">
        <w:rPr>
          <w:rFonts w:ascii="仿宋_GB2312" w:eastAsia="仿宋_GB2312" w:hAnsi="微软雅黑" w:cs="Times New Roman" w:hint="eastAsia"/>
          <w:sz w:val="32"/>
          <w:szCs w:val="32"/>
        </w:rPr>
        <w:t>”</w:t>
      </w:r>
      <w:r w:rsidRPr="008C3EB4">
        <w:rPr>
          <w:rFonts w:ascii="仿宋_GB2312" w:eastAsia="仿宋_GB2312" w:hAnsi="微软雅黑" w:cs="Times New Roman" w:hint="eastAsia"/>
          <w:sz w:val="32"/>
          <w:szCs w:val="32"/>
        </w:rPr>
        <w:t>，进一步提高硕士专业学位研究生培养质量，规范硕士专业学位研究生</w:t>
      </w:r>
      <w:r w:rsidR="00451285"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导师聘用及管理程序，根据</w:t>
      </w:r>
      <w:r w:rsidR="000C246D" w:rsidRPr="008C3EB4">
        <w:rPr>
          <w:rFonts w:ascii="仿宋_GB2312" w:eastAsia="仿宋_GB2312" w:hAnsi="微软雅黑" w:cs="Times New Roman" w:hint="eastAsia"/>
          <w:sz w:val="32"/>
          <w:szCs w:val="32"/>
        </w:rPr>
        <w:t>《教育部 人力资源社会保障部关于深入推进专业学位研究生培养模式改革的意见》（教研[2013]3号）、《国务院学位委员会 教育部关于印发&lt;专业学位研究生教育发展方案（2020-2025）&gt;的通知》（学位〔2020〕20号）</w:t>
      </w:r>
      <w:r w:rsidRPr="008C3EB4">
        <w:rPr>
          <w:rFonts w:ascii="仿宋_GB2312" w:eastAsia="仿宋_GB2312" w:hAnsi="微软雅黑" w:cs="Times New Roman" w:hint="eastAsia"/>
          <w:sz w:val="32"/>
          <w:szCs w:val="32"/>
        </w:rPr>
        <w:t>文件精神和《上海对外经贸大学研究生指导教师管理</w:t>
      </w:r>
      <w:r w:rsidR="000C246D" w:rsidRPr="008C3EB4">
        <w:rPr>
          <w:rFonts w:ascii="仿宋_GB2312" w:eastAsia="仿宋_GB2312" w:hAnsi="微软雅黑" w:cs="Times New Roman" w:hint="eastAsia"/>
          <w:sz w:val="32"/>
          <w:szCs w:val="32"/>
        </w:rPr>
        <w:t>办法</w:t>
      </w:r>
      <w:r w:rsidRPr="008C3EB4">
        <w:rPr>
          <w:rFonts w:ascii="仿宋_GB2312" w:eastAsia="仿宋_GB2312" w:hAnsi="微软雅黑" w:cs="Times New Roman" w:hint="eastAsia"/>
          <w:sz w:val="32"/>
          <w:szCs w:val="32"/>
        </w:rPr>
        <w:t>》相关规定，并结合本校实际情况，特制定本办法。</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第二条</w:t>
      </w:r>
      <w:r w:rsidR="007B292C"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硕士专业学位研究生实行校内外双导师制，即校内导师为研究生各培养环节的主要责任人，校外导师</w:t>
      </w:r>
      <w:r w:rsidR="000B1627" w:rsidRPr="008C3EB4">
        <w:rPr>
          <w:rFonts w:ascii="仿宋_GB2312" w:eastAsia="仿宋_GB2312" w:hAnsi="微软雅黑" w:cs="Times New Roman" w:hint="eastAsia"/>
          <w:sz w:val="32"/>
          <w:szCs w:val="32"/>
        </w:rPr>
        <w:t>为行业产业导师，</w:t>
      </w:r>
      <w:r w:rsidRPr="008C3EB4">
        <w:rPr>
          <w:rFonts w:ascii="仿宋_GB2312" w:eastAsia="仿宋_GB2312" w:hAnsi="微软雅黑" w:cs="Times New Roman" w:hint="eastAsia"/>
          <w:sz w:val="32"/>
          <w:szCs w:val="32"/>
        </w:rPr>
        <w:t>配合校内导师参与实践过程、项目研究、课程与论文等多个环节的指导工作。</w:t>
      </w:r>
    </w:p>
    <w:p w:rsidR="00866195" w:rsidRPr="008C3EB4" w:rsidRDefault="00866195" w:rsidP="007B292C">
      <w:pPr>
        <w:spacing w:after="0" w:line="560" w:lineRule="exact"/>
        <w:ind w:firstLine="600"/>
        <w:jc w:val="both"/>
        <w:rPr>
          <w:rFonts w:ascii="仿宋_GB2312" w:eastAsia="仿宋_GB2312" w:hAnsi="微软雅黑" w:cs="Times New Roman"/>
          <w:bCs/>
          <w:sz w:val="32"/>
          <w:szCs w:val="32"/>
        </w:rPr>
      </w:pPr>
      <w:r w:rsidRPr="008C3EB4">
        <w:rPr>
          <w:rFonts w:ascii="仿宋_GB2312" w:eastAsia="仿宋_GB2312" w:hAnsi="微软雅黑" w:cs="Times New Roman" w:hint="eastAsia"/>
          <w:b/>
          <w:sz w:val="32"/>
          <w:szCs w:val="32"/>
        </w:rPr>
        <w:t>第三条</w:t>
      </w:r>
      <w:r w:rsidR="007B292C"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硕士专业学位研究生</w:t>
      </w:r>
      <w:r w:rsidR="000B1627"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导师聘任坚持“按需聘用，注重实效，择优聘用，确保质量”的原则。</w:t>
      </w:r>
    </w:p>
    <w:p w:rsidR="00C131EA" w:rsidRPr="008C3EB4" w:rsidRDefault="00C131EA" w:rsidP="007B292C">
      <w:pPr>
        <w:spacing w:after="0" w:line="560" w:lineRule="exact"/>
        <w:jc w:val="both"/>
        <w:rPr>
          <w:rFonts w:ascii="微软雅黑" w:eastAsia="微软雅黑" w:hAnsi="微软雅黑" w:cs="Times New Roman"/>
          <w:bCs/>
          <w:sz w:val="28"/>
          <w:szCs w:val="28"/>
        </w:rPr>
      </w:pPr>
    </w:p>
    <w:p w:rsidR="00866195" w:rsidRPr="008C3EB4" w:rsidRDefault="00866195" w:rsidP="007B292C">
      <w:pPr>
        <w:spacing w:after="0" w:line="560" w:lineRule="exact"/>
        <w:ind w:firstLine="480"/>
        <w:jc w:val="center"/>
        <w:rPr>
          <w:rFonts w:ascii="黑体" w:eastAsia="黑体" w:hAnsi="黑体" w:cs="Times New Roman"/>
          <w:bCs/>
          <w:sz w:val="28"/>
          <w:szCs w:val="28"/>
        </w:rPr>
      </w:pPr>
      <w:r w:rsidRPr="008C3EB4">
        <w:rPr>
          <w:rFonts w:ascii="黑体" w:eastAsia="黑体" w:hAnsi="黑体" w:cs="Times New Roman" w:hint="eastAsia"/>
          <w:b/>
          <w:sz w:val="32"/>
          <w:szCs w:val="32"/>
        </w:rPr>
        <w:t xml:space="preserve">第二章 </w:t>
      </w:r>
      <w:r w:rsidR="000B1627" w:rsidRPr="008C3EB4">
        <w:rPr>
          <w:rFonts w:ascii="黑体" w:eastAsia="黑体" w:hAnsi="黑体" w:cs="Times New Roman" w:hint="eastAsia"/>
          <w:sz w:val="32"/>
          <w:szCs w:val="32"/>
        </w:rPr>
        <w:t>行业产业</w:t>
      </w:r>
      <w:r w:rsidRPr="008C3EB4">
        <w:rPr>
          <w:rFonts w:ascii="黑体" w:eastAsia="黑体" w:hAnsi="黑体" w:cs="Times New Roman" w:hint="eastAsia"/>
          <w:b/>
          <w:sz w:val="32"/>
          <w:szCs w:val="32"/>
        </w:rPr>
        <w:t>导师职责</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第四条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为研究生创造实践教学、参观考察和项目研究的条件。</w:t>
      </w:r>
    </w:p>
    <w:p w:rsidR="00866195" w:rsidRPr="00C131EA"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第五条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参与研究生实践过程、项目研究、课</w:t>
      </w:r>
      <w:r w:rsidRPr="00C131EA">
        <w:rPr>
          <w:rFonts w:ascii="仿宋_GB2312" w:eastAsia="仿宋_GB2312" w:hAnsi="微软雅黑" w:cs="Times New Roman" w:hint="eastAsia"/>
          <w:sz w:val="32"/>
          <w:szCs w:val="32"/>
        </w:rPr>
        <w:t>程、论文与就业指导等多个环节的指导工作，对研究生的实践教学活动提出考核意见。</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7B292C">
        <w:rPr>
          <w:rFonts w:ascii="仿宋_GB2312" w:eastAsia="仿宋_GB2312" w:hAnsi="微软雅黑" w:cs="Times New Roman" w:hint="eastAsia"/>
          <w:b/>
          <w:sz w:val="32"/>
          <w:szCs w:val="32"/>
        </w:rPr>
        <w:t>第六条</w:t>
      </w:r>
      <w:r w:rsidRPr="00C131EA">
        <w:rPr>
          <w:rFonts w:ascii="仿宋_GB2312" w:eastAsia="仿宋_GB2312" w:hAnsi="微软雅黑" w:cs="Times New Roman" w:hint="eastAsia"/>
          <w:sz w:val="40"/>
          <w:szCs w:val="40"/>
        </w:rPr>
        <w:t>  </w:t>
      </w:r>
      <w:r w:rsidRPr="00C131EA">
        <w:rPr>
          <w:rFonts w:ascii="仿宋_GB2312" w:eastAsia="仿宋_GB2312" w:hAnsi="微软雅黑" w:cs="Times New Roman" w:hint="eastAsia"/>
          <w:sz w:val="32"/>
          <w:szCs w:val="32"/>
        </w:rPr>
        <w:t>关心研究生在实践教学和项目研究过程中德、智、体</w:t>
      </w:r>
      <w:r w:rsidRPr="008C3EB4">
        <w:rPr>
          <w:rFonts w:ascii="仿宋_GB2312" w:eastAsia="仿宋_GB2312" w:hAnsi="微软雅黑" w:cs="Times New Roman" w:hint="eastAsia"/>
          <w:sz w:val="32"/>
          <w:szCs w:val="32"/>
        </w:rPr>
        <w:t>等各方面的发展。</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第七条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与校内导师经常沟通，交流指导意见，共同负责专业学位研究生的指导工作。</w:t>
      </w:r>
    </w:p>
    <w:p w:rsidR="00866195" w:rsidRPr="008C3EB4" w:rsidRDefault="00866195" w:rsidP="007B292C">
      <w:pPr>
        <w:spacing w:after="0" w:line="560" w:lineRule="exact"/>
        <w:ind w:firstLine="480"/>
        <w:jc w:val="center"/>
        <w:rPr>
          <w:rFonts w:ascii="黑体" w:eastAsia="黑体" w:hAnsi="黑体" w:cs="Times New Roman"/>
          <w:bCs/>
          <w:sz w:val="28"/>
          <w:szCs w:val="28"/>
        </w:rPr>
      </w:pPr>
      <w:r w:rsidRPr="008C3EB4">
        <w:rPr>
          <w:rFonts w:ascii="黑体" w:eastAsia="黑体" w:hAnsi="黑体" w:cs="Times New Roman" w:hint="eastAsia"/>
          <w:b/>
          <w:sz w:val="32"/>
          <w:szCs w:val="32"/>
        </w:rPr>
        <w:t>第三章</w:t>
      </w:r>
      <w:r w:rsidR="008C3EB4">
        <w:rPr>
          <w:rFonts w:ascii="黑体" w:eastAsia="黑体" w:hAnsi="黑体" w:cs="Times New Roman" w:hint="eastAsia"/>
          <w:b/>
          <w:sz w:val="32"/>
          <w:szCs w:val="32"/>
        </w:rPr>
        <w:t xml:space="preserve"> </w:t>
      </w:r>
      <w:r w:rsidR="000B1627" w:rsidRPr="008C3EB4">
        <w:rPr>
          <w:rFonts w:ascii="黑体" w:eastAsia="黑体" w:hAnsi="黑体" w:cs="Times New Roman" w:hint="eastAsia"/>
          <w:sz w:val="32"/>
          <w:szCs w:val="32"/>
        </w:rPr>
        <w:t>行业产业</w:t>
      </w:r>
      <w:r w:rsidRPr="008C3EB4">
        <w:rPr>
          <w:rFonts w:ascii="黑体" w:eastAsia="黑体" w:hAnsi="黑体" w:cs="Times New Roman" w:hint="eastAsia"/>
          <w:b/>
          <w:sz w:val="32"/>
          <w:szCs w:val="32"/>
        </w:rPr>
        <w:t>导师资格</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第八条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拥护党的基本路线，热爱研究生教育事业，具备良好的职业道德和严谨的治学态度。</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第九条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充分了解硕士专业学位研究生教育的性质、特点和培养目标。</w:t>
      </w:r>
    </w:p>
    <w:p w:rsidR="00866195" w:rsidRPr="008C3EB4" w:rsidRDefault="00866195" w:rsidP="007B292C">
      <w:pPr>
        <w:spacing w:after="0" w:line="560" w:lineRule="exact"/>
        <w:ind w:firstLine="600"/>
        <w:jc w:val="both"/>
        <w:rPr>
          <w:rFonts w:ascii="仿宋_GB2312" w:eastAsia="仿宋_GB2312" w:hAnsi="微软雅黑" w:cs="Times New Roman"/>
          <w:bCs/>
          <w:sz w:val="32"/>
          <w:szCs w:val="32"/>
        </w:rPr>
      </w:pPr>
      <w:r w:rsidRPr="008C3EB4">
        <w:rPr>
          <w:rFonts w:ascii="仿宋_GB2312" w:eastAsia="仿宋_GB2312" w:hAnsi="微软雅黑" w:cs="Times New Roman" w:hint="eastAsia"/>
          <w:b/>
          <w:sz w:val="32"/>
          <w:szCs w:val="32"/>
        </w:rPr>
        <w:t>第十条</w:t>
      </w:r>
      <w:r w:rsidRPr="008C3EB4">
        <w:rPr>
          <w:rFonts w:ascii="仿宋_GB2312" w:eastAsia="仿宋_GB2312" w:hAnsi="微软雅黑" w:cs="Times New Roman" w:hint="eastAsia"/>
          <w:sz w:val="40"/>
          <w:szCs w:val="40"/>
        </w:rPr>
        <w:t>  </w:t>
      </w:r>
      <w:bookmarkStart w:id="0" w:name="_Hlk77071448"/>
      <w:r w:rsidR="00262DEE" w:rsidRPr="008C3EB4">
        <w:rPr>
          <w:rFonts w:ascii="仿宋_GB2312" w:eastAsia="仿宋_GB2312" w:hAnsi="微软雅黑" w:cs="Times New Roman" w:hint="eastAsia"/>
          <w:sz w:val="32"/>
          <w:szCs w:val="32"/>
        </w:rPr>
        <w:t>具备5年或以上相关专业领域实务工作经验</w:t>
      </w:r>
      <w:r w:rsidR="00262DEE" w:rsidRPr="008C3EB4">
        <w:rPr>
          <w:rFonts w:ascii="仿宋_GB2312" w:eastAsia="仿宋_GB2312" w:hAnsi="微软雅黑" w:cs="Times New Roman"/>
          <w:sz w:val="32"/>
          <w:szCs w:val="32"/>
        </w:rPr>
        <w:t>或主持行业</w:t>
      </w:r>
      <w:r w:rsidR="00262DEE" w:rsidRPr="008C3EB4">
        <w:rPr>
          <w:rFonts w:ascii="仿宋_GB2312" w:eastAsia="仿宋_GB2312" w:hAnsi="微软雅黑" w:cs="Times New Roman" w:hint="eastAsia"/>
          <w:sz w:val="32"/>
          <w:szCs w:val="32"/>
        </w:rPr>
        <w:t>产</w:t>
      </w:r>
      <w:r w:rsidR="00262DEE" w:rsidRPr="008C3EB4">
        <w:rPr>
          <w:rFonts w:ascii="仿宋_GB2312" w:eastAsia="仿宋_GB2312" w:hAnsi="微软雅黑" w:cs="Times New Roman"/>
          <w:sz w:val="32"/>
          <w:szCs w:val="32"/>
        </w:rPr>
        <w:t>业课题研究、项目研发的经历</w:t>
      </w:r>
      <w:r w:rsidR="0097553A" w:rsidRPr="008C3EB4">
        <w:rPr>
          <w:rFonts w:ascii="仿宋_GB2312" w:eastAsia="仿宋_GB2312" w:hAnsi="微软雅黑" w:cs="Times New Roman" w:hint="eastAsia"/>
          <w:sz w:val="32"/>
          <w:szCs w:val="32"/>
        </w:rPr>
        <w:t>，博士学位获得者可放宽至2年或以上工作经验</w:t>
      </w:r>
      <w:r w:rsidR="00262DEE" w:rsidRPr="008C3EB4">
        <w:rPr>
          <w:rFonts w:ascii="仿宋_GB2312" w:eastAsia="仿宋_GB2312" w:hAnsi="微软雅黑" w:cs="Times New Roman" w:hint="eastAsia"/>
          <w:sz w:val="32"/>
          <w:szCs w:val="32"/>
        </w:rPr>
        <w:t>；</w:t>
      </w:r>
      <w:r w:rsidRPr="008C3EB4">
        <w:rPr>
          <w:rFonts w:ascii="仿宋_GB2312" w:eastAsia="仿宋_GB2312" w:hAnsi="微软雅黑" w:cs="Times New Roman" w:hint="eastAsia"/>
          <w:sz w:val="32"/>
          <w:szCs w:val="32"/>
        </w:rPr>
        <w:t>在企事业单位、行业协会等担任</w:t>
      </w:r>
      <w:r w:rsidR="00A522F2" w:rsidRPr="008C3EB4">
        <w:rPr>
          <w:rFonts w:ascii="仿宋_GB2312" w:eastAsia="仿宋_GB2312" w:hAnsi="微软雅黑" w:cs="Times New Roman" w:hint="eastAsia"/>
          <w:sz w:val="32"/>
          <w:szCs w:val="32"/>
        </w:rPr>
        <w:t>中层</w:t>
      </w:r>
      <w:r w:rsidR="00095522" w:rsidRPr="008C3EB4">
        <w:rPr>
          <w:rFonts w:ascii="仿宋_GB2312" w:eastAsia="仿宋_GB2312" w:hAnsi="微软雅黑" w:cs="Times New Roman" w:hint="eastAsia"/>
          <w:sz w:val="32"/>
          <w:szCs w:val="32"/>
        </w:rPr>
        <w:t>或以上</w:t>
      </w:r>
      <w:r w:rsidRPr="008C3EB4">
        <w:rPr>
          <w:rFonts w:ascii="仿宋_GB2312" w:eastAsia="仿宋_GB2312" w:hAnsi="微软雅黑" w:cs="Times New Roman" w:hint="eastAsia"/>
          <w:sz w:val="32"/>
          <w:szCs w:val="32"/>
        </w:rPr>
        <w:t>领导职务</w:t>
      </w:r>
      <w:r w:rsidR="00A522F2" w:rsidRPr="008C3EB4">
        <w:rPr>
          <w:rFonts w:ascii="仿宋_GB2312" w:eastAsia="仿宋_GB2312" w:hAnsi="微软雅黑" w:cs="Times New Roman" w:hint="eastAsia"/>
          <w:sz w:val="32"/>
          <w:szCs w:val="32"/>
        </w:rPr>
        <w:t>，</w:t>
      </w:r>
      <w:r w:rsidRPr="008C3EB4">
        <w:rPr>
          <w:rFonts w:ascii="仿宋_GB2312" w:eastAsia="仿宋_GB2312" w:hAnsi="微软雅黑" w:cs="Times New Roman" w:hint="eastAsia"/>
          <w:sz w:val="32"/>
          <w:szCs w:val="32"/>
        </w:rPr>
        <w:t>或具有与指导研究生领域相关的</w:t>
      </w:r>
      <w:r w:rsidR="00A522F2" w:rsidRPr="008C3EB4">
        <w:rPr>
          <w:rFonts w:ascii="仿宋_GB2312" w:eastAsia="仿宋_GB2312" w:hAnsi="微软雅黑" w:cs="Times New Roman" w:hint="eastAsia"/>
          <w:sz w:val="32"/>
          <w:szCs w:val="32"/>
        </w:rPr>
        <w:t>中级或以上</w:t>
      </w:r>
      <w:r w:rsidRPr="008C3EB4">
        <w:rPr>
          <w:rFonts w:ascii="仿宋_GB2312" w:eastAsia="仿宋_GB2312" w:hAnsi="微软雅黑" w:cs="Times New Roman" w:hint="eastAsia"/>
          <w:sz w:val="32"/>
          <w:szCs w:val="32"/>
        </w:rPr>
        <w:t>专业技术职称；一般应具有硕士学位。其他聘任资格由各专业学位所属学院学位评定分委员会制定。</w:t>
      </w:r>
      <w:bookmarkEnd w:id="0"/>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第十一条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能认真履行导师职责，有能力并保证一定时间对学生实习和实践进行指导，协助校内导师指导学生的学位论文。</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第十二条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在业界具有一定的影响力和良好的社会声誉。</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第十三条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身体健康，能够胜任</w:t>
      </w:r>
      <w:r w:rsidR="000B1627"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导师的相关工作。</w:t>
      </w:r>
    </w:p>
    <w:p w:rsidR="008C3EB4" w:rsidRPr="008C3EB4" w:rsidRDefault="008C3EB4" w:rsidP="007B292C">
      <w:pPr>
        <w:spacing w:after="0" w:line="560" w:lineRule="exact"/>
        <w:ind w:firstLine="480"/>
        <w:jc w:val="center"/>
        <w:rPr>
          <w:rFonts w:ascii="黑体" w:eastAsia="黑体" w:hAnsi="黑体" w:cs="Times New Roman"/>
          <w:b/>
          <w:sz w:val="32"/>
          <w:szCs w:val="32"/>
        </w:rPr>
      </w:pPr>
    </w:p>
    <w:p w:rsidR="00866195" w:rsidRPr="008C3EB4" w:rsidRDefault="00866195" w:rsidP="007B292C">
      <w:pPr>
        <w:spacing w:after="0" w:line="560" w:lineRule="exact"/>
        <w:ind w:firstLine="480"/>
        <w:jc w:val="center"/>
        <w:rPr>
          <w:rFonts w:ascii="黑体" w:eastAsia="黑体" w:hAnsi="黑体" w:cs="Times New Roman"/>
          <w:bCs/>
          <w:sz w:val="28"/>
          <w:szCs w:val="28"/>
        </w:rPr>
      </w:pPr>
      <w:r w:rsidRPr="008C3EB4">
        <w:rPr>
          <w:rFonts w:ascii="黑体" w:eastAsia="黑体" w:hAnsi="黑体" w:cs="Times New Roman" w:hint="eastAsia"/>
          <w:b/>
          <w:sz w:val="32"/>
          <w:szCs w:val="32"/>
        </w:rPr>
        <w:t>第四章 聘任与管理</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第十四条</w:t>
      </w:r>
      <w:r w:rsidRPr="008C3EB4">
        <w:rPr>
          <w:rFonts w:ascii="仿宋_GB2312" w:eastAsia="仿宋_GB2312" w:hAnsi="微软雅黑" w:cs="Times New Roman" w:hint="eastAsia"/>
          <w:sz w:val="40"/>
          <w:szCs w:val="40"/>
        </w:rPr>
        <w:t>  </w:t>
      </w:r>
      <w:r w:rsidR="000B1627"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导师的聘请可以由培养单位推荐或邀请，也可以由校外专家本人申请，培养单位审核通过，形成拟聘人员名单。</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第十五条</w:t>
      </w:r>
      <w:r w:rsidRPr="008C3EB4">
        <w:rPr>
          <w:rFonts w:ascii="仿宋_GB2312" w:eastAsia="仿宋_GB2312" w:hAnsi="微软雅黑" w:cs="Times New Roman" w:hint="eastAsia"/>
          <w:sz w:val="40"/>
          <w:szCs w:val="40"/>
        </w:rPr>
        <w:t>  </w:t>
      </w:r>
      <w:r w:rsidR="000B1627"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导师资格的申请程序按照《上海对外经贸大学研究生指导教师管理办法》第二条第二款执行。</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第十六条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新聘</w:t>
      </w:r>
      <w:r w:rsidR="000B1627"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导师由聘任培养单位颁发聘书，聘期三年。聘用期满，聘用关系自动解除。培养单位可根据考核情况及研究生培养工作需要确定是否续聘。</w:t>
      </w:r>
    </w:p>
    <w:p w:rsidR="00866195" w:rsidRPr="008C3EB4" w:rsidRDefault="00866195" w:rsidP="007B292C">
      <w:pPr>
        <w:spacing w:after="0" w:line="560" w:lineRule="exact"/>
        <w:ind w:firstLine="600"/>
        <w:jc w:val="both"/>
        <w:rPr>
          <w:rFonts w:ascii="微软雅黑" w:eastAsia="微软雅黑" w:hAnsi="微软雅黑" w:cs="Times New Roman"/>
          <w:bCs/>
          <w:sz w:val="28"/>
          <w:szCs w:val="28"/>
        </w:rPr>
      </w:pPr>
      <w:r w:rsidRPr="008C3EB4">
        <w:rPr>
          <w:rFonts w:ascii="仿宋_GB2312" w:eastAsia="仿宋_GB2312" w:hAnsi="微软雅黑" w:cs="Times New Roman" w:hint="eastAsia"/>
          <w:b/>
          <w:sz w:val="32"/>
          <w:szCs w:val="32"/>
        </w:rPr>
        <w:t>第十七条</w:t>
      </w:r>
      <w:r w:rsidRPr="008C3EB4">
        <w:rPr>
          <w:rFonts w:ascii="仿宋_GB2312" w:eastAsia="仿宋_GB2312" w:hAnsi="微软雅黑" w:cs="Times New Roman" w:hint="eastAsia"/>
          <w:sz w:val="40"/>
          <w:szCs w:val="40"/>
        </w:rPr>
        <w:t>  </w:t>
      </w:r>
      <w:r w:rsidR="000B1627" w:rsidRPr="008C3EB4">
        <w:rPr>
          <w:rFonts w:ascii="仿宋_GB2312" w:eastAsia="仿宋_GB2312" w:hAnsi="微软雅黑" w:cs="Times New Roman" w:hint="eastAsia"/>
          <w:sz w:val="32"/>
          <w:szCs w:val="32"/>
        </w:rPr>
        <w:t>行业产业</w:t>
      </w:r>
      <w:r w:rsidRPr="008C3EB4">
        <w:rPr>
          <w:rFonts w:ascii="仿宋_GB2312" w:eastAsia="仿宋_GB2312" w:hAnsi="微软雅黑" w:cs="Times New Roman" w:hint="eastAsia"/>
          <w:sz w:val="32"/>
          <w:szCs w:val="32"/>
        </w:rPr>
        <w:t>导师的考核与管理由各培养单位负责</w:t>
      </w:r>
    </w:p>
    <w:p w:rsidR="00866195" w:rsidRPr="008C3EB4" w:rsidRDefault="00866195" w:rsidP="007B292C">
      <w:pPr>
        <w:spacing w:after="0" w:line="560" w:lineRule="exact"/>
        <w:ind w:firstLine="600"/>
        <w:jc w:val="both"/>
        <w:rPr>
          <w:rFonts w:ascii="仿宋_GB2312" w:eastAsia="仿宋_GB2312" w:hAnsi="微软雅黑" w:cs="Times New Roman"/>
          <w:bCs/>
          <w:sz w:val="32"/>
          <w:szCs w:val="32"/>
        </w:rPr>
      </w:pPr>
      <w:r w:rsidRPr="008C3EB4">
        <w:rPr>
          <w:rFonts w:ascii="仿宋_GB2312" w:eastAsia="仿宋_GB2312" w:hAnsi="微软雅黑" w:cs="Times New Roman" w:hint="eastAsia"/>
          <w:b/>
          <w:sz w:val="32"/>
          <w:szCs w:val="32"/>
        </w:rPr>
        <w:t>第十八条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对不履行导师职责，不能保证研究生培养质量，影响较差且不宜继续指导研究生的校外导师，培养单位提出取消其校外导师资格，具体程序按照《上海对外经贸大学研究生指导教师管理办法》第五条执行。</w:t>
      </w:r>
    </w:p>
    <w:p w:rsidR="00866195" w:rsidRPr="008C3EB4" w:rsidRDefault="00866195" w:rsidP="007B292C">
      <w:pPr>
        <w:spacing w:after="0" w:line="560" w:lineRule="exact"/>
        <w:ind w:firstLine="480"/>
        <w:jc w:val="center"/>
        <w:rPr>
          <w:rFonts w:ascii="黑体" w:eastAsia="黑体" w:hAnsi="黑体" w:cs="Times New Roman"/>
          <w:bCs/>
          <w:sz w:val="28"/>
          <w:szCs w:val="28"/>
        </w:rPr>
      </w:pPr>
      <w:r w:rsidRPr="008C3EB4">
        <w:rPr>
          <w:rFonts w:ascii="黑体" w:eastAsia="黑体" w:hAnsi="黑体" w:cs="Times New Roman" w:hint="eastAsia"/>
          <w:b/>
          <w:sz w:val="32"/>
          <w:szCs w:val="32"/>
        </w:rPr>
        <w:t>第五章 附则</w:t>
      </w:r>
    </w:p>
    <w:p w:rsidR="00866195" w:rsidRPr="008C3EB4" w:rsidRDefault="00866195" w:rsidP="007B292C">
      <w:pPr>
        <w:spacing w:after="0" w:line="560" w:lineRule="exact"/>
        <w:ind w:firstLine="480"/>
        <w:rPr>
          <w:sz w:val="28"/>
          <w:szCs w:val="28"/>
        </w:rPr>
      </w:pPr>
      <w:r w:rsidRPr="008C3EB4">
        <w:rPr>
          <w:rFonts w:ascii="仿宋_GB2312" w:eastAsia="仿宋_GB2312" w:hAnsi="微软雅黑" w:cs="Times New Roman" w:hint="eastAsia"/>
          <w:b/>
          <w:sz w:val="32"/>
          <w:szCs w:val="32"/>
        </w:rPr>
        <w:t>第十九条</w:t>
      </w:r>
      <w:r w:rsidRPr="008C3EB4">
        <w:rPr>
          <w:rFonts w:ascii="仿宋_GB2312" w:eastAsia="仿宋_GB2312" w:hAnsi="微软雅黑" w:cs="Times New Roman" w:hint="eastAsia"/>
          <w:sz w:val="40"/>
          <w:szCs w:val="40"/>
        </w:rPr>
        <w:t>  </w:t>
      </w:r>
      <w:r w:rsidRPr="008C3EB4">
        <w:rPr>
          <w:rFonts w:ascii="仿宋_GB2312" w:eastAsia="仿宋_GB2312" w:hAnsi="微软雅黑" w:cs="Times New Roman" w:hint="eastAsia"/>
          <w:sz w:val="32"/>
          <w:szCs w:val="32"/>
        </w:rPr>
        <w:t>本办法由</w:t>
      </w:r>
      <w:r w:rsidR="002E58BE" w:rsidRPr="008C3EB4">
        <w:rPr>
          <w:rFonts w:ascii="仿宋_GB2312" w:eastAsia="仿宋_GB2312" w:hAnsi="微软雅黑" w:cs="Times New Roman" w:hint="eastAsia"/>
          <w:sz w:val="32"/>
          <w:szCs w:val="32"/>
        </w:rPr>
        <w:t>校长办公会议讨论通过，</w:t>
      </w:r>
      <w:r w:rsidRPr="008C3EB4">
        <w:rPr>
          <w:rFonts w:ascii="仿宋_GB2312" w:eastAsia="仿宋_GB2312" w:hAnsi="微软雅黑" w:cs="Times New Roman" w:hint="eastAsia"/>
          <w:sz w:val="32"/>
          <w:szCs w:val="32"/>
        </w:rPr>
        <w:t>自发布之日起施行</w:t>
      </w:r>
      <w:r w:rsidR="002E58BE" w:rsidRPr="008C3EB4">
        <w:rPr>
          <w:rFonts w:ascii="仿宋_GB2312" w:eastAsia="仿宋_GB2312" w:hAnsi="微软雅黑" w:cs="Times New Roman" w:hint="eastAsia"/>
          <w:sz w:val="32"/>
          <w:szCs w:val="32"/>
        </w:rPr>
        <w:t>。由研究生院负责解释。</w:t>
      </w:r>
    </w:p>
    <w:sectPr w:rsidR="00866195" w:rsidRPr="008C3EB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75990" w:rsidRDefault="00075990" w:rsidP="00C131EA">
      <w:pPr>
        <w:spacing w:after="0" w:line="240" w:lineRule="auto"/>
      </w:pPr>
      <w:r>
        <w:separator/>
      </w:r>
    </w:p>
  </w:endnote>
  <w:endnote w:type="continuationSeparator" w:id="0">
    <w:p w:rsidR="00075990" w:rsidRDefault="00075990" w:rsidP="00C131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75990" w:rsidRDefault="00075990" w:rsidP="00C131EA">
      <w:pPr>
        <w:spacing w:after="0" w:line="240" w:lineRule="auto"/>
      </w:pPr>
      <w:r>
        <w:separator/>
      </w:r>
    </w:p>
  </w:footnote>
  <w:footnote w:type="continuationSeparator" w:id="0">
    <w:p w:rsidR="00075990" w:rsidRDefault="00075990" w:rsidP="00C131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proofState w:spelling="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195"/>
    <w:rsid w:val="00075990"/>
    <w:rsid w:val="00095522"/>
    <w:rsid w:val="000B1627"/>
    <w:rsid w:val="000C246D"/>
    <w:rsid w:val="00262DEE"/>
    <w:rsid w:val="002E58BE"/>
    <w:rsid w:val="003129C0"/>
    <w:rsid w:val="003A1697"/>
    <w:rsid w:val="00451285"/>
    <w:rsid w:val="005B1DAA"/>
    <w:rsid w:val="00694BF3"/>
    <w:rsid w:val="006A32A4"/>
    <w:rsid w:val="006D2AAA"/>
    <w:rsid w:val="006E10FB"/>
    <w:rsid w:val="007B292C"/>
    <w:rsid w:val="007E6914"/>
    <w:rsid w:val="007E79B2"/>
    <w:rsid w:val="00866195"/>
    <w:rsid w:val="0087590D"/>
    <w:rsid w:val="008A1467"/>
    <w:rsid w:val="008C3EB4"/>
    <w:rsid w:val="008F7E74"/>
    <w:rsid w:val="0092056C"/>
    <w:rsid w:val="0097553A"/>
    <w:rsid w:val="00A522F2"/>
    <w:rsid w:val="00BE01B9"/>
    <w:rsid w:val="00C13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CB3815"/>
  <w15:chartTrackingRefBased/>
  <w15:docId w15:val="{91035F8E-0692-49AC-9D18-95A8D1B3D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sz w:val="24"/>
        <w:szCs w:val="24"/>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F7E74"/>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ti-metas">
    <w:name w:val="arti-metas"/>
    <w:basedOn w:val="a"/>
    <w:rsid w:val="00866195"/>
    <w:pPr>
      <w:spacing w:before="100" w:beforeAutospacing="1" w:after="100" w:afterAutospacing="1" w:line="240" w:lineRule="auto"/>
    </w:pPr>
    <w:rPr>
      <w:rFonts w:eastAsia="Times New Roman" w:cs="Times New Roman"/>
      <w:bCs/>
    </w:rPr>
  </w:style>
  <w:style w:type="character" w:customStyle="1" w:styleId="arti-update">
    <w:name w:val="arti-update"/>
    <w:basedOn w:val="a0"/>
    <w:rsid w:val="00866195"/>
  </w:style>
  <w:style w:type="character" w:customStyle="1" w:styleId="arti-views">
    <w:name w:val="arti-views"/>
    <w:basedOn w:val="a0"/>
    <w:rsid w:val="00866195"/>
  </w:style>
  <w:style w:type="character" w:customStyle="1" w:styleId="wpvisitcount">
    <w:name w:val="wp_visitcount"/>
    <w:basedOn w:val="a0"/>
    <w:rsid w:val="00866195"/>
  </w:style>
  <w:style w:type="paragraph" w:styleId="a4">
    <w:name w:val="header"/>
    <w:basedOn w:val="a"/>
    <w:link w:val="a5"/>
    <w:uiPriority w:val="99"/>
    <w:unhideWhenUsed/>
    <w:rsid w:val="00C131EA"/>
    <w:pPr>
      <w:tabs>
        <w:tab w:val="center" w:pos="4320"/>
        <w:tab w:val="right" w:pos="8640"/>
      </w:tabs>
      <w:spacing w:after="0" w:line="240" w:lineRule="auto"/>
    </w:pPr>
  </w:style>
  <w:style w:type="character" w:customStyle="1" w:styleId="a5">
    <w:name w:val="页眉 字符"/>
    <w:basedOn w:val="a0"/>
    <w:link w:val="a4"/>
    <w:uiPriority w:val="99"/>
    <w:rsid w:val="00C131EA"/>
  </w:style>
  <w:style w:type="paragraph" w:styleId="a6">
    <w:name w:val="footer"/>
    <w:basedOn w:val="a"/>
    <w:link w:val="a7"/>
    <w:uiPriority w:val="99"/>
    <w:unhideWhenUsed/>
    <w:rsid w:val="00C131EA"/>
    <w:pPr>
      <w:tabs>
        <w:tab w:val="center" w:pos="4320"/>
        <w:tab w:val="right" w:pos="8640"/>
      </w:tabs>
      <w:spacing w:after="0" w:line="240" w:lineRule="auto"/>
    </w:pPr>
  </w:style>
  <w:style w:type="character" w:customStyle="1" w:styleId="a7">
    <w:name w:val="页脚 字符"/>
    <w:basedOn w:val="a0"/>
    <w:link w:val="a6"/>
    <w:uiPriority w:val="99"/>
    <w:rsid w:val="00C131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523737">
      <w:bodyDiv w:val="1"/>
      <w:marLeft w:val="0"/>
      <w:marRight w:val="0"/>
      <w:marTop w:val="0"/>
      <w:marBottom w:val="0"/>
      <w:divBdr>
        <w:top w:val="none" w:sz="0" w:space="0" w:color="auto"/>
        <w:left w:val="none" w:sz="0" w:space="0" w:color="auto"/>
        <w:bottom w:val="none" w:sz="0" w:space="0" w:color="auto"/>
        <w:right w:val="none" w:sz="0" w:space="0" w:color="auto"/>
      </w:divBdr>
      <w:divsChild>
        <w:div w:id="1755929210">
          <w:marLeft w:val="75"/>
          <w:marRight w:val="75"/>
          <w:marTop w:val="0"/>
          <w:marBottom w:val="0"/>
          <w:divBdr>
            <w:top w:val="none" w:sz="0" w:space="0" w:color="auto"/>
            <w:left w:val="none" w:sz="0" w:space="0" w:color="auto"/>
            <w:bottom w:val="none" w:sz="0" w:space="0" w:color="auto"/>
            <w:right w:val="none" w:sz="0" w:space="0" w:color="auto"/>
          </w:divBdr>
          <w:divsChild>
            <w:div w:id="1611205295">
              <w:marLeft w:val="0"/>
              <w:marRight w:val="0"/>
              <w:marTop w:val="0"/>
              <w:marBottom w:val="0"/>
              <w:divBdr>
                <w:top w:val="none" w:sz="0" w:space="0" w:color="auto"/>
                <w:left w:val="none" w:sz="0" w:space="0" w:color="auto"/>
                <w:bottom w:val="none" w:sz="0" w:space="0" w:color="auto"/>
                <w:right w:val="none" w:sz="0" w:space="0" w:color="auto"/>
              </w:divBdr>
            </w:div>
          </w:divsChild>
        </w:div>
        <w:div w:id="968241757">
          <w:marLeft w:val="0"/>
          <w:marRight w:val="0"/>
          <w:marTop w:val="600"/>
          <w:marBottom w:val="300"/>
          <w:divBdr>
            <w:top w:val="none" w:sz="0" w:space="0" w:color="auto"/>
            <w:left w:val="none" w:sz="0" w:space="0" w:color="auto"/>
            <w:bottom w:val="none" w:sz="0" w:space="0" w:color="auto"/>
            <w:right w:val="none" w:sz="0" w:space="0" w:color="auto"/>
          </w:divBdr>
          <w:divsChild>
            <w:div w:id="31032734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Words>
  <Characters>882</Characters>
  <Application>Microsoft Office Word</Application>
  <DocSecurity>0</DocSecurity>
  <Lines>63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Chengcheng Hao</dc:creator>
  <cp:keywords/>
  <dc:description/>
  <cp:lastModifiedBy>xu yiran @suibe</cp:lastModifiedBy>
  <cp:revision>1</cp:revision>
  <dcterms:created xsi:type="dcterms:W3CDTF">2021-09-07T07:18:00Z</dcterms:created>
  <dcterms:modified xsi:type="dcterms:W3CDTF">2021-09-07T07:18:00Z</dcterms:modified>
</cp:coreProperties>
</file>