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D11A5">
      <w:pPr>
        <w:jc w:val="center"/>
        <w:rPr>
          <w:b/>
          <w:sz w:val="32"/>
        </w:rPr>
      </w:pPr>
      <w:bookmarkStart w:id="0" w:name="OLE_LINK1"/>
      <w:r>
        <w:rPr>
          <w:rFonts w:hint="eastAsia"/>
          <w:b/>
          <w:sz w:val="32"/>
        </w:rPr>
        <w:t>上海对外经贸大学</w:t>
      </w:r>
      <w:bookmarkEnd w:id="0"/>
      <w:r>
        <w:rPr>
          <w:rFonts w:hint="eastAsia"/>
          <w:b/>
          <w:sz w:val="32"/>
        </w:rPr>
        <w:t>商用密码应用安全性测评项目</w:t>
      </w:r>
    </w:p>
    <w:p w14:paraId="54FC3D27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采购需求</w:t>
      </w:r>
    </w:p>
    <w:p w14:paraId="2D69ECA0"/>
    <w:p w14:paraId="53A776CA">
      <w:pPr>
        <w:spacing w:line="360" w:lineRule="auto"/>
        <w:rPr>
          <w:sz w:val="24"/>
        </w:rPr>
      </w:pPr>
      <w:r>
        <w:rPr>
          <w:rFonts w:hint="eastAsia"/>
          <w:sz w:val="24"/>
        </w:rPr>
        <w:t>项目名称：商用密码应用安全性测评项目</w:t>
      </w:r>
    </w:p>
    <w:p w14:paraId="5A84F3DB">
      <w:pPr>
        <w:spacing w:line="360" w:lineRule="auto"/>
        <w:rPr>
          <w:sz w:val="24"/>
        </w:rPr>
      </w:pPr>
      <w:r>
        <w:rPr>
          <w:rFonts w:hint="eastAsia"/>
          <w:sz w:val="24"/>
        </w:rPr>
        <w:t>预算金额：</w:t>
      </w:r>
      <w:r>
        <w:rPr>
          <w:sz w:val="24"/>
        </w:rPr>
        <w:t>12.952</w:t>
      </w:r>
      <w:r>
        <w:rPr>
          <w:rFonts w:hint="eastAsia"/>
          <w:sz w:val="24"/>
        </w:rPr>
        <w:t>万</w:t>
      </w:r>
    </w:p>
    <w:p w14:paraId="398BF58C">
      <w:pPr>
        <w:spacing w:line="360" w:lineRule="auto"/>
        <w:rPr>
          <w:sz w:val="24"/>
        </w:rPr>
      </w:pPr>
      <w:r>
        <w:rPr>
          <w:rFonts w:hint="eastAsia"/>
          <w:sz w:val="24"/>
        </w:rPr>
        <w:t>采购方式：公开比价</w:t>
      </w:r>
    </w:p>
    <w:p w14:paraId="72093F81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一、合理的投标人资格条件</w:t>
      </w:r>
    </w:p>
    <w:p w14:paraId="5106AA29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/>
          <w:sz w:val="24"/>
        </w:rPr>
        <w:t>国家密码管理局认定的</w:t>
      </w:r>
      <w:r>
        <w:rPr>
          <w:sz w:val="24"/>
        </w:rPr>
        <w:t>商用密码检测机构</w:t>
      </w:r>
    </w:p>
    <w:p w14:paraId="1BCAE89F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二、采购项目建设方案，需实现的功能或目标</w:t>
      </w:r>
    </w:p>
    <w:p w14:paraId="524AD9F4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完成上海对外经贸大学教务系统、人事系统、</w:t>
      </w:r>
      <w:r>
        <w:rPr>
          <w:rFonts w:hint="eastAsia"/>
          <w:sz w:val="24"/>
          <w:lang w:val="en-US" w:eastAsia="zh-CN"/>
        </w:rPr>
        <w:t>学工</w:t>
      </w:r>
      <w:r>
        <w:rPr>
          <w:rFonts w:hint="eastAsia"/>
          <w:sz w:val="24"/>
        </w:rPr>
        <w:t>系统、网站群系统、办事大厅系统、研究生招生系统的商用密码应用安全性测评。</w:t>
      </w:r>
    </w:p>
    <w:p w14:paraId="1C983657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三、采购项目建设需满足的技术规格、质量、安全、物理特性等要求</w:t>
      </w:r>
    </w:p>
    <w:p w14:paraId="7A8DB4A6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测评业务系统，出具差距分析报告，提出整改意见，最后满足商用密码应用安全性测评要求。</w:t>
      </w:r>
    </w:p>
    <w:p w14:paraId="6672BCC9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四、采购项目的明细数量、交付或实施时间、地点</w:t>
      </w:r>
    </w:p>
    <w:p w14:paraId="526C6E76">
      <w:pPr>
        <w:ind w:firstLine="480"/>
        <w:rPr>
          <w:sz w:val="24"/>
        </w:rPr>
      </w:pPr>
      <w:r>
        <w:rPr>
          <w:rFonts w:hint="eastAsia"/>
          <w:sz w:val="24"/>
        </w:rPr>
        <w:t>教务系统、人事系统、</w:t>
      </w:r>
      <w:r>
        <w:rPr>
          <w:rFonts w:hint="eastAsia"/>
          <w:sz w:val="24"/>
          <w:lang w:val="en-US" w:eastAsia="zh-CN"/>
        </w:rPr>
        <w:t>学工</w:t>
      </w:r>
      <w:r>
        <w:rPr>
          <w:rFonts w:hint="eastAsia"/>
          <w:sz w:val="24"/>
        </w:rPr>
        <w:t>系统、网站群系统、办事大厅系统、研究生招生系统共6个系统测评工作。</w:t>
      </w:r>
    </w:p>
    <w:p w14:paraId="41870AA5">
      <w:pPr>
        <w:spacing w:line="360" w:lineRule="auto"/>
        <w:ind w:firstLine="408"/>
        <w:rPr>
          <w:rFonts w:hint="eastAsia"/>
          <w:sz w:val="24"/>
        </w:rPr>
      </w:pPr>
      <w:r>
        <w:rPr>
          <w:rFonts w:hint="eastAsia"/>
          <w:sz w:val="24"/>
        </w:rPr>
        <w:t>实施时间：根据业务系统改造时间而定</w:t>
      </w:r>
    </w:p>
    <w:p w14:paraId="435AB4E3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实施地点：上海对外经贸大学松江校区</w:t>
      </w:r>
    </w:p>
    <w:p w14:paraId="4663FC19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五、采购项目需满足的服务标准、期限、效率等要求</w:t>
      </w:r>
    </w:p>
    <w:p w14:paraId="671E725A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满足商用密码应用安全性测评要求。</w:t>
      </w:r>
    </w:p>
    <w:p w14:paraId="0148986B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六、合同款项的支付方式、时间、条件</w:t>
      </w:r>
    </w:p>
    <w:p w14:paraId="0AC81CDC">
      <w:pPr>
        <w:ind w:left="420" w:leftChars="200" w:firstLine="480" w:firstLineChars="200"/>
        <w:rPr>
          <w:rFonts w:hint="eastAsia" w:eastAsiaTheme="minorEastAsia"/>
          <w:sz w:val="24"/>
          <w:lang w:eastAsia="zh-CN"/>
        </w:rPr>
      </w:pPr>
      <w:r>
        <w:rPr>
          <w:rFonts w:hint="eastAsia"/>
          <w:sz w:val="24"/>
          <w:lang w:val="en-US" w:eastAsia="zh-CN"/>
        </w:rPr>
        <w:t>本合同签订后十个工作日内，甲方向乙方支付合同额50%款项，2025年11月20日前，</w:t>
      </w:r>
      <w:r>
        <w:rPr>
          <w:rFonts w:hint="eastAsia"/>
          <w:sz w:val="24"/>
        </w:rPr>
        <w:t>完成</w:t>
      </w:r>
      <w:r>
        <w:rPr>
          <w:rFonts w:hint="eastAsia"/>
          <w:sz w:val="24"/>
          <w:lang w:val="en-US" w:eastAsia="zh-CN"/>
        </w:rPr>
        <w:t>所有</w:t>
      </w:r>
      <w:r>
        <w:rPr>
          <w:rFonts w:hint="eastAsia"/>
          <w:sz w:val="24"/>
        </w:rPr>
        <w:t>密测工作后1</w:t>
      </w:r>
      <w:r>
        <w:rPr>
          <w:sz w:val="24"/>
        </w:rPr>
        <w:t>0</w:t>
      </w:r>
      <w:r>
        <w:rPr>
          <w:rFonts w:hint="eastAsia"/>
          <w:sz w:val="24"/>
        </w:rPr>
        <w:t>个工作日内</w:t>
      </w:r>
      <w:r>
        <w:rPr>
          <w:rFonts w:hint="eastAsia"/>
          <w:sz w:val="24"/>
          <w:lang w:eastAsia="zh-CN"/>
        </w:rPr>
        <w:t>，</w:t>
      </w:r>
      <w:r>
        <w:rPr>
          <w:rFonts w:hint="eastAsia"/>
          <w:kern w:val="0"/>
          <w:sz w:val="24"/>
        </w:rPr>
        <w:t>甲方支付</w:t>
      </w:r>
      <w:r>
        <w:rPr>
          <w:rFonts w:hint="eastAsia"/>
          <w:kern w:val="0"/>
          <w:sz w:val="24"/>
          <w:lang w:val="en-US" w:eastAsia="zh-CN"/>
        </w:rPr>
        <w:t>剩余合同额50</w:t>
      </w:r>
      <w:r>
        <w:rPr>
          <w:kern w:val="0"/>
          <w:sz w:val="24"/>
        </w:rPr>
        <w:t>%</w:t>
      </w:r>
      <w:r>
        <w:rPr>
          <w:rFonts w:hint="eastAsia"/>
          <w:kern w:val="0"/>
          <w:sz w:val="24"/>
        </w:rPr>
        <w:t>款项</w:t>
      </w:r>
      <w:r>
        <w:rPr>
          <w:rFonts w:hint="eastAsia"/>
          <w:kern w:val="0"/>
          <w:sz w:val="24"/>
          <w:lang w:eastAsia="zh-CN"/>
        </w:rPr>
        <w:t>，</w:t>
      </w:r>
      <w:r>
        <w:rPr>
          <w:rFonts w:hint="eastAsia"/>
          <w:kern w:val="0"/>
          <w:sz w:val="24"/>
          <w:lang w:val="en-US" w:eastAsia="zh-CN"/>
        </w:rPr>
        <w:t>如因业务系统改造导致测评时间延后，双方协商而定</w:t>
      </w:r>
      <w:r>
        <w:rPr>
          <w:rFonts w:hint="eastAsia"/>
          <w:kern w:val="0"/>
          <w:sz w:val="24"/>
          <w:lang w:eastAsia="zh-CN"/>
        </w:rPr>
        <w:t>。</w:t>
      </w:r>
    </w:p>
    <w:p w14:paraId="39D7F572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七、项目验收方法或标准</w:t>
      </w:r>
      <w:bookmarkStart w:id="1" w:name="_GoBack"/>
      <w:bookmarkEnd w:id="1"/>
    </w:p>
    <w:p w14:paraId="2CEFF533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通过密测即视为验收通过</w:t>
      </w:r>
    </w:p>
    <w:p w14:paraId="3EEF6951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</w:t>
      </w:r>
    </w:p>
    <w:p w14:paraId="79485FBA">
      <w:pPr>
        <w:spacing w:line="360" w:lineRule="auto"/>
        <w:ind w:firstLine="408"/>
        <w:rPr>
          <w:sz w:val="24"/>
        </w:rPr>
      </w:pPr>
    </w:p>
    <w:p w14:paraId="14AB4551">
      <w:pPr>
        <w:spacing w:line="360" w:lineRule="auto"/>
        <w:ind w:firstLine="408"/>
        <w:rPr>
          <w:sz w:val="24"/>
        </w:rPr>
      </w:pPr>
    </w:p>
    <w:p w14:paraId="49E7C027">
      <w:pPr>
        <w:spacing w:line="360" w:lineRule="auto"/>
        <w:ind w:firstLine="408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7D5C"/>
    <w:rsid w:val="00013051"/>
    <w:rsid w:val="00054D09"/>
    <w:rsid w:val="00054F0C"/>
    <w:rsid w:val="0009684A"/>
    <w:rsid w:val="000B3853"/>
    <w:rsid w:val="000F6A4B"/>
    <w:rsid w:val="00104851"/>
    <w:rsid w:val="00125C85"/>
    <w:rsid w:val="00136AD7"/>
    <w:rsid w:val="0014361C"/>
    <w:rsid w:val="00155F85"/>
    <w:rsid w:val="00156BB6"/>
    <w:rsid w:val="001971B6"/>
    <w:rsid w:val="001F4C4A"/>
    <w:rsid w:val="002F6377"/>
    <w:rsid w:val="00317BE8"/>
    <w:rsid w:val="00321ACD"/>
    <w:rsid w:val="00335D0F"/>
    <w:rsid w:val="0039608B"/>
    <w:rsid w:val="003A517A"/>
    <w:rsid w:val="003C2013"/>
    <w:rsid w:val="003C6EAD"/>
    <w:rsid w:val="003E2E3E"/>
    <w:rsid w:val="00421A53"/>
    <w:rsid w:val="004468E0"/>
    <w:rsid w:val="00456F4A"/>
    <w:rsid w:val="00494CE2"/>
    <w:rsid w:val="00522905"/>
    <w:rsid w:val="00560743"/>
    <w:rsid w:val="005638F3"/>
    <w:rsid w:val="00581002"/>
    <w:rsid w:val="00590D19"/>
    <w:rsid w:val="00601822"/>
    <w:rsid w:val="00617D5C"/>
    <w:rsid w:val="006310B1"/>
    <w:rsid w:val="00653622"/>
    <w:rsid w:val="006B510C"/>
    <w:rsid w:val="006D1544"/>
    <w:rsid w:val="00704352"/>
    <w:rsid w:val="007A4A79"/>
    <w:rsid w:val="007A5CD3"/>
    <w:rsid w:val="0081207F"/>
    <w:rsid w:val="00843E14"/>
    <w:rsid w:val="00856228"/>
    <w:rsid w:val="00895C9B"/>
    <w:rsid w:val="00896472"/>
    <w:rsid w:val="008E623C"/>
    <w:rsid w:val="0095018B"/>
    <w:rsid w:val="009624E7"/>
    <w:rsid w:val="00985E1C"/>
    <w:rsid w:val="00991195"/>
    <w:rsid w:val="009F1A76"/>
    <w:rsid w:val="00A02D9A"/>
    <w:rsid w:val="00A05E24"/>
    <w:rsid w:val="00A14ECD"/>
    <w:rsid w:val="00A207DB"/>
    <w:rsid w:val="00A33789"/>
    <w:rsid w:val="00A56018"/>
    <w:rsid w:val="00A56ECC"/>
    <w:rsid w:val="00A7249D"/>
    <w:rsid w:val="00A85837"/>
    <w:rsid w:val="00AC2370"/>
    <w:rsid w:val="00AC3275"/>
    <w:rsid w:val="00AD537E"/>
    <w:rsid w:val="00AE040E"/>
    <w:rsid w:val="00B73FB6"/>
    <w:rsid w:val="00B85E19"/>
    <w:rsid w:val="00BD6494"/>
    <w:rsid w:val="00C26144"/>
    <w:rsid w:val="00C50623"/>
    <w:rsid w:val="00C52F7B"/>
    <w:rsid w:val="00C85ADA"/>
    <w:rsid w:val="00CB1B6A"/>
    <w:rsid w:val="00CB63B9"/>
    <w:rsid w:val="00D0291D"/>
    <w:rsid w:val="00D63DBD"/>
    <w:rsid w:val="00DC0DF5"/>
    <w:rsid w:val="00DC518C"/>
    <w:rsid w:val="00DD301A"/>
    <w:rsid w:val="00E97C15"/>
    <w:rsid w:val="00EA51E5"/>
    <w:rsid w:val="00EB5296"/>
    <w:rsid w:val="00F62930"/>
    <w:rsid w:val="00F958EB"/>
    <w:rsid w:val="00FA72BB"/>
    <w:rsid w:val="00FB7743"/>
    <w:rsid w:val="2D7951D5"/>
    <w:rsid w:val="46CF52B2"/>
    <w:rsid w:val="698B4D36"/>
    <w:rsid w:val="6A7F11D6"/>
    <w:rsid w:val="7FF7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1"/>
    <w:semiHidden/>
    <w:unhideWhenUsed/>
    <w:uiPriority w:val="99"/>
    <w:rPr>
      <w:rFonts w:ascii="宋体" w:eastAsia="宋体"/>
      <w:sz w:val="18"/>
      <w:szCs w:val="18"/>
    </w:r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字符"/>
    <w:basedOn w:val="7"/>
    <w:link w:val="3"/>
    <w:semiHidden/>
    <w:uiPriority w:val="99"/>
    <w:rPr>
      <w:sz w:val="18"/>
      <w:szCs w:val="18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文档结构图 字符"/>
    <w:basedOn w:val="7"/>
    <w:link w:val="2"/>
    <w:semiHidden/>
    <w:qFormat/>
    <w:uiPriority w:val="99"/>
    <w:rPr>
      <w:rFonts w:ascii="宋体" w:eastAsia="宋体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477</Words>
  <Characters>491</Characters>
  <Lines>3</Lines>
  <Paragraphs>1</Paragraphs>
  <TotalTime>5</TotalTime>
  <ScaleCrop>false</ScaleCrop>
  <LinksUpToDate>false</LinksUpToDate>
  <CharactersWithSpaces>514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2019-01-24T17:19:00Z</dcterms:created>
  <dc:creator>王丽雯</dc:creator>
  <cp:lastModifiedBy>唐玉辉</cp:lastModifiedBy>
  <dcterms:modified xsi:type="dcterms:W3CDTF">2025-09-29T07:59:15Z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EB7D8D0587707A8998FF356702AB1713_42</vt:lpwstr>
  </property>
  <property fmtid="{D5CDD505-2E9C-101B-9397-08002B2CF9AE}" pid="4" name="KSOTemplateDocerSaveRecord">
    <vt:lpwstr>eyJoZGlkIjoiMzQxZDM5NTk5OGExMDM2NmZmMjQ3ODEyNWZkZTJiMzciLCJ1c2VySWQiOiIxNjM0OTkxNjIwIn0=</vt:lpwstr>
  </property>
</Properties>
</file>