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5E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5"/>
          <w:rFonts w:hint="eastAsia" w:ascii="宋体" w:hAnsi="宋体" w:eastAsia="宋体" w:cs="宋体"/>
          <w:i w:val="0"/>
          <w:iCs w:val="0"/>
          <w:caps w:val="0"/>
          <w:color w:val="000000"/>
          <w:spacing w:val="0"/>
          <w:sz w:val="32"/>
          <w:szCs w:val="32"/>
          <w:shd w:val="clear" w:fill="FEFEFE"/>
        </w:rPr>
      </w:pPr>
      <w:r>
        <w:rPr>
          <w:rStyle w:val="5"/>
          <w:rFonts w:hint="eastAsia" w:ascii="宋体" w:hAnsi="宋体" w:eastAsia="宋体" w:cs="宋体"/>
          <w:i w:val="0"/>
          <w:iCs w:val="0"/>
          <w:caps w:val="0"/>
          <w:color w:val="000000"/>
          <w:spacing w:val="0"/>
          <w:sz w:val="32"/>
          <w:szCs w:val="32"/>
          <w:shd w:val="clear" w:fill="FEFEFE"/>
        </w:rPr>
        <w:t>2026年度决策咨询研究大都市规划建设专项课题指南</w:t>
      </w:r>
    </w:p>
    <w:p w14:paraId="44B23D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5"/>
          <w:rFonts w:hint="eastAsia" w:ascii="宋体" w:hAnsi="宋体" w:eastAsia="宋体" w:cs="宋体"/>
          <w:i w:val="0"/>
          <w:iCs w:val="0"/>
          <w:caps w:val="0"/>
          <w:color w:val="000000"/>
          <w:spacing w:val="0"/>
          <w:sz w:val="24"/>
          <w:szCs w:val="24"/>
          <w:shd w:val="clear" w:fill="FEFEFE"/>
        </w:rPr>
      </w:pPr>
    </w:p>
    <w:p w14:paraId="293B531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课题1：上海大都市圈产城空间布局协同优化策略研究</w:t>
      </w:r>
    </w:p>
    <w:p w14:paraId="67E25751">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2025年中央经济工作会议明确“建设北京（京津冀）、上海（长三角）、粤港澳大湾区国际科技创新中心，打造世界级科技创新策源地”。课题旨在把握国家对科技创新与产业创新融合的重要部署，基于对上海大都市圈科技创新格局的研判，分析科技创新和产城融合发展的趋势特征与现实挑战，着眼促进科创要素在城市间科学有序流动，推动都市圈各城市发挥比较优势、更好协同发展，强化跨区域产业融合、功能融合，研究探讨空间优化的规划策略和治理机制，提升上海大都市圈在全球城市群、都市圈中的竞争力。</w:t>
      </w:r>
    </w:p>
    <w:p w14:paraId="07A28ECF">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课题2：产业用地全周期价值管理的发展模式和治理机制研究</w:t>
      </w:r>
    </w:p>
    <w:p w14:paraId="1A8C4746">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近年来，工业用地以其基础性特点、生产资料属性和就业带动特征，为产业动态升级与创新集聚提供空间支撑，成为城市综合竞争力提升的关键要素之一。课题旨在深刻理解产业空间可持续发展的根本原则，面向“强化城市发展要素资源支撑”要求，针对产业用地规划、储备、供应、使用、监管等环节存在的现实瓶颈和制约因素，研究产业用地价值构成、影响机理、流动规律、评估测算、调节举措等关键问题，提出产业用地全周期价值管理新模式和新机制，整体构建以保量控价为牵引的闭环管理体系，推进产业用地精准配置与节约集约利用，提高产业用地经济、社会、生态等综合效益。</w:t>
      </w:r>
    </w:p>
    <w:p w14:paraId="3C5CB3CD">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课题3：支撑园区规模化集约化发展的规划土地策略路径研究</w:t>
      </w:r>
    </w:p>
    <w:p w14:paraId="1DD082E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推动产业园区空间布局优化和高效利用是实现产业园区高质量发展、促进新质生产力创新集聚的必然要求。当前，上海提出“十五五”时期加强产业园区规模化集约化发展、推动小散园区整治等目标任务。课题旨在全面深入分析产业园区现状特征、绩效水平、管理成效和制约因素，梳理借鉴国内外产业园区规划设计和土地利用的趋势和经验，围绕园区综合评估监测、空间整合优化、低效用地盘活、配套设施完善、差异化动态化管控等，提出产业园区优化升级的创新路径和关键举措，推进园区规模化集约化发展。</w:t>
      </w:r>
    </w:p>
    <w:p w14:paraId="115B5980">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课题4：上海超大城市现代物流体系建设的空间优化策略研究</w:t>
      </w:r>
    </w:p>
    <w:p w14:paraId="2E459F9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现代物流高度集成运输、仓储、分拨、配送、信息等服务功能，在促进形成强大国内市场、有效降低全社会物流成本、推动高质量发展中发挥着先导性、基础性、战略性作用。当前，上海枢纽能级处于全球领先水平，但仍需健全与新质生产力相适应、与“五个中心”相匹配的现代物流运行体系。课题旨在借鉴国内外大都市在物流体系建设上的先进经验，把握全国统一大市场建设要求和产业专业化规模化发展需要，研究超大城市现代物流体系的实现方式和引导策略，探索提升枢纽能级、强化联运功能、完善仓储配送网络等空间布局优化路径。</w:t>
      </w:r>
    </w:p>
    <w:p w14:paraId="508053B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课题5：新型社区物流模式和空间规划策略研究</w:t>
      </w:r>
    </w:p>
    <w:p w14:paraId="031D30F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社区物流是保障居民日常生活的重要环节，随着数字经济与实体经济深度融合，物流配送需求呈现爆发式增长，市民对生鲜、医药等个性化、高时效服务需求不断提升，传统社区物流模式已难以适配新时代发展需求。课题旨在系统梳理新型社区物流的空间特征、发展规律与制约因素，构建适配不同类型社区的新型社区物流模式，明确运行机制和组织路径。并提出科学合理、有针对性的社区物流空间规划策略，优化物流站点布局和空间资源配置，提升物流配送效率和服务质量，推动物流空间与公共空间、商业配套协同发展。</w:t>
      </w:r>
    </w:p>
    <w:p w14:paraId="6C61FC36">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课题6：上海生态复合空间综合整治实施机制和资源价值转化路径研究</w:t>
      </w:r>
    </w:p>
    <w:p w14:paraId="77C6CCF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近年来，上海创新探索通过大型生态空间单元推进各类生态资源要素时空复合利用，为超大城市郊野地区的高质量发展和精细化治理提供了新路径。上海“十五五”规划更是明确“开展生态复合空间综合整治”。课题旨在深刻把握规划地类叠加融合管理要求，综合考虑耕地保护、林地建设、水源涵养等需求，研究提出契合超大城市蓝绿基因特质的生态复合空间综合整治实施机制、政策支撑体系，完善生态项目集体土地征收路径，提升郊野空间资源利用效率。并进一步探索资源导向型开发模式（ROD），构建与上海现有乡村规划、用途管制、项目实施体系相衔接的自然资源开发利用路径，推动生态价值实现和转化，更好支撑超大城市生态保护和乡村振兴。</w:t>
      </w:r>
    </w:p>
    <w:p w14:paraId="641188C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课题7：适应城市更新需求的过渡型空间利用模式探索和管控机制研究</w:t>
      </w:r>
    </w:p>
    <w:p w14:paraId="3FF0D75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2025年，上海针对“2035总规”设定的部分战略预留区，采取“过渡型综合利用规划”的创新模式，激活空间价值、填补发展空白。考虑到存量时代低成本空间需求激增，对于闲置厂房、暂停开发或待建设空地等，同样需要探索创造短期收益或提升长期价值的解决方案。课题旨在梳理国外城市关于过渡型空间利用的演进脉络和系统实践，识别过渡型空间利用的价值内涵，探索适应上海超大城市可持续更新需求的过渡型空间利用路径，并结合上海既有的规划管理体制机制，开展制度设计、完善工作流程。</w:t>
      </w:r>
    </w:p>
    <w:p w14:paraId="1B9ED65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课题8：城市慢行空间网络构建与活力街巷空间营造策略研究</w:t>
      </w:r>
    </w:p>
    <w:p w14:paraId="13FCB9BB">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在推进城市更新的过程中，如何提升空间的使用频率和生活密度，提升经济活力和居民幸福感，成为上海亟待破解的现实难题。课题旨在以慢行优先、街巷复兴、空间活力为核心导向，从人的基本行为和客观需求出发，探讨塑造慢行空间网络的设计理念与方法，强化与既有交通线路、枢纽站点的接驳衔接，提升地区互动与交融。同时，着眼发挥地区特色优势，研究活力街巷空间营造的规划策略、技术标准与实施运营机制，优化空间形态与功能布局，为城市可持续发展注入文化动力与经济活力。</w:t>
      </w:r>
    </w:p>
    <w:p w14:paraId="79F33598">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课题9：城市色彩规划引导策略研究</w:t>
      </w:r>
    </w:p>
    <w:p w14:paraId="6FAF40A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城市色彩是城市特色和个性的重要表征，全球大都市普遍重视城市色彩管理，并将其作为提升城市竞争力和吸引力的重要举措之一。构建与自然、文化和谐共生的城市色彩，也是上海推动高质量发展和创造高品质生活的重要途径。课题旨在系统梳理国外城市色彩规划管理的创新实践，在实地调研的基础上，提炼城市色彩的地域基因、历史脉络与时代风貌特征，形成各区、各重点片区的色彩意向，解析空间表征。并研究探索城市色彩规划引导与管控策略，构建城市色彩管控的技术方法，探索与现行规划编制及项目审批相衔接的管理机制。</w:t>
      </w:r>
    </w:p>
    <w:p w14:paraId="0776B01B">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课题10：创新型社区特色生态营造策略研究</w:t>
      </w:r>
    </w:p>
    <w:p w14:paraId="7B97A6A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EFEFE"/>
        </w:rPr>
        <w:t>  随着全球新一轮科技革命和产业变革深入演进，创新要素持续向大都市回归和集中。2025年《中共中央</w:t>
      </w:r>
      <w:bookmarkStart w:id="0" w:name="_GoBack"/>
      <w:bookmarkEnd w:id="0"/>
      <w:r>
        <w:rPr>
          <w:rFonts w:hint="eastAsia" w:ascii="宋体" w:hAnsi="宋体" w:eastAsia="宋体" w:cs="宋体"/>
          <w:i w:val="0"/>
          <w:iCs w:val="0"/>
          <w:caps w:val="0"/>
          <w:color w:val="000000"/>
          <w:spacing w:val="0"/>
          <w:sz w:val="24"/>
          <w:szCs w:val="24"/>
          <w:shd w:val="clear" w:fill="FEFEFE"/>
        </w:rPr>
        <w:t>国务院关于推动城市高质量发展的意见》提出“建设创新型产业社区、商务社区”，创新型社区正成为科技创新、产业发展与城市更新的新增长点。课题旨在系统解析创新型社区的内涵特征、生态构成与空间需求，揭示创新要素、创新活动与社区空间的耦合关系及适配机制，立足上海超大城市创新发展实际，聚焦培育一流创新生态和产业生态，研究创新型社区的规划引导策略和建设实施路径，探索资源配置模式、场景设计方法和设施配置标准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5433E"/>
    <w:rsid w:val="0C870D82"/>
    <w:rsid w:val="1B3A3A66"/>
    <w:rsid w:val="26342C6B"/>
    <w:rsid w:val="32800C67"/>
    <w:rsid w:val="3840184C"/>
    <w:rsid w:val="47AB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2687</Words>
  <Characters>2726</Characters>
  <Lines>0</Lines>
  <Paragraphs>0</Paragraphs>
  <TotalTime>7</TotalTime>
  <ScaleCrop>false</ScaleCrop>
  <LinksUpToDate>false</LinksUpToDate>
  <CharactersWithSpaces>2727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2026-03-19T01:24:00Z</dcterms:created>
  <dc:creator>Lenovo</dc:creator>
  <cp:lastModifiedBy>yc</cp:lastModifiedBy>
  <dcterms:modified xsi:type="dcterms:W3CDTF">2026-03-20T07:41:05Z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eyJoZGlkIjoiMjEyM2Q4NDM3NjdhOWExMmM3MGVmYWNhMDY5YThkOGIiLCJ1c2VySWQiOiIxMzQzOTE4OTI3In0=</vt:lpwstr>
  </property>
  <property fmtid="{D5CDD505-2E9C-101B-9397-08002B2CF9AE}" pid="4" name="ICV">
    <vt:lpwstr>32FF3B5E694A40E4AB71CE69A975F317_13</vt:lpwstr>
  </property>
</Properties>
</file>